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DC768A" w14:paraId="77A9E1D4" w14:textId="77777777" w:rsidTr="00E21A15">
        <w:trPr>
          <w:trHeight w:val="1193"/>
        </w:trPr>
        <w:tc>
          <w:tcPr>
            <w:tcW w:w="7618"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0FCCCBEB" w:rsidR="00E71F07" w:rsidRPr="00E71F07" w:rsidRDefault="00E71F07" w:rsidP="00DC768A">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Classe : </w:t>
            </w:r>
            <w:r w:rsidR="00C148EB">
              <w:rPr>
                <w:rFonts w:ascii="Times New Roman" w:eastAsiaTheme="minorHAnsi" w:hAnsi="Times New Roman" w:cs="Times New Roman"/>
                <w:sz w:val="24"/>
                <w:szCs w:val="24"/>
                <w:lang w:val="fr-FR"/>
              </w:rPr>
              <w:t>CM1</w:t>
            </w:r>
            <w:r w:rsidRPr="00E71F07">
              <w:rPr>
                <w:rFonts w:ascii="Times New Roman" w:eastAsiaTheme="minorHAnsi" w:hAnsi="Times New Roman" w:cs="Times New Roman"/>
                <w:sz w:val="24"/>
                <w:szCs w:val="24"/>
                <w:vertAlign w:val="superscript"/>
                <w:lang w:val="fr-FR"/>
              </w:rPr>
              <w:t xml:space="preserve">                                                                  </w:t>
            </w:r>
            <w:r w:rsidR="00C148EB">
              <w:rPr>
                <w:rFonts w:ascii="Times New Roman" w:eastAsiaTheme="minorHAnsi" w:hAnsi="Times New Roman" w:cs="Times New Roman"/>
                <w:sz w:val="24"/>
                <w:szCs w:val="24"/>
                <w:lang w:val="fr-FR"/>
              </w:rPr>
              <w:t xml:space="preserve">Avril </w:t>
            </w:r>
            <w:r w:rsidR="004A4E62">
              <w:rPr>
                <w:rFonts w:ascii="Times New Roman" w:eastAsiaTheme="minorHAnsi" w:hAnsi="Times New Roman" w:cs="Times New Roman"/>
                <w:sz w:val="24"/>
                <w:szCs w:val="24"/>
                <w:lang w:val="fr-FR"/>
              </w:rPr>
              <w:t xml:space="preserve">2020 </w:t>
            </w:r>
            <w:r w:rsidR="00C148EB">
              <w:rPr>
                <w:rFonts w:ascii="Times New Roman" w:eastAsiaTheme="minorHAnsi" w:hAnsi="Times New Roman" w:cs="Times New Roman"/>
                <w:sz w:val="24"/>
                <w:szCs w:val="24"/>
                <w:lang w:val="fr-FR"/>
              </w:rPr>
              <w:t xml:space="preserve"> </w:t>
            </w:r>
            <w:r w:rsidR="004A4E62">
              <w:rPr>
                <w:rFonts w:ascii="Times New Roman" w:eastAsiaTheme="minorHAnsi" w:hAnsi="Times New Roman" w:cs="Times New Roman"/>
                <w:sz w:val="24"/>
                <w:szCs w:val="24"/>
                <w:lang w:val="fr-FR"/>
              </w:rPr>
              <w:t xml:space="preserve"> </w:t>
            </w:r>
            <w:r w:rsidR="00DC768A">
              <w:rPr>
                <w:rFonts w:ascii="Times New Roman" w:eastAsiaTheme="minorHAnsi" w:hAnsi="Times New Roman" w:cs="Times New Roman"/>
                <w:sz w:val="24"/>
                <w:szCs w:val="24"/>
                <w:lang w:val="fr-FR"/>
              </w:rPr>
              <w:t>1</w:t>
            </w:r>
            <w:r w:rsidR="00DC768A" w:rsidRPr="00DC768A">
              <w:rPr>
                <w:rFonts w:ascii="Times New Roman" w:eastAsiaTheme="minorHAnsi" w:hAnsi="Times New Roman" w:cs="Times New Roman"/>
                <w:sz w:val="24"/>
                <w:szCs w:val="24"/>
                <w:vertAlign w:val="superscript"/>
                <w:lang w:val="fr-FR"/>
              </w:rPr>
              <w:t>ère</w:t>
            </w:r>
            <w:r w:rsidR="00DC768A">
              <w:rPr>
                <w:rFonts w:ascii="Times New Roman" w:eastAsiaTheme="minorHAnsi" w:hAnsi="Times New Roman" w:cs="Times New Roman"/>
                <w:sz w:val="24"/>
                <w:szCs w:val="24"/>
                <w:lang w:val="fr-FR"/>
              </w:rPr>
              <w:t xml:space="preserve"> </w:t>
            </w:r>
            <w:r w:rsidRPr="00E71F07">
              <w:rPr>
                <w:rFonts w:ascii="Times New Roman" w:eastAsiaTheme="minorHAnsi" w:hAnsi="Times New Roman" w:cs="Times New Roman"/>
                <w:sz w:val="24"/>
                <w:szCs w:val="24"/>
                <w:lang w:val="fr-FR"/>
              </w:rPr>
              <w:t>semaine</w:t>
            </w:r>
          </w:p>
          <w:p w14:paraId="315BE2F4" w14:textId="77777777" w:rsid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2D1E7DF6" w14:textId="77777777" w:rsidR="00BF0216" w:rsidRDefault="00BF0216" w:rsidP="00E71F07">
            <w:pPr>
              <w:rPr>
                <w:rFonts w:ascii="Times New Roman" w:eastAsiaTheme="minorHAnsi" w:hAnsi="Times New Roman" w:cs="Times New Roman"/>
                <w:sz w:val="24"/>
                <w:szCs w:val="24"/>
                <w:lang w:val="fr-FR"/>
              </w:rPr>
            </w:pPr>
          </w:p>
          <w:p w14:paraId="52C28645" w14:textId="77777777" w:rsidR="00BF0216" w:rsidRPr="00E71F07" w:rsidRDefault="00BF0216" w:rsidP="00E71F07">
            <w:pPr>
              <w:rPr>
                <w:rFonts w:ascii="Times New Roman" w:eastAsiaTheme="minorHAnsi" w:hAnsi="Times New Roman" w:cs="Times New Roman"/>
                <w:noProof/>
                <w:sz w:val="24"/>
                <w:szCs w:val="24"/>
                <w:lang w:val="fr-FR"/>
              </w:rPr>
            </w:pPr>
          </w:p>
        </w:tc>
        <w:tc>
          <w:tcPr>
            <w:tcW w:w="1361"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0DBC2D72" w14:textId="77777777" w:rsidR="008E19A8" w:rsidRDefault="008E19A8" w:rsidP="00367C2A">
      <w:pPr>
        <w:rPr>
          <w:rFonts w:ascii="Times New Roman" w:hAnsi="Times New Roman" w:cs="Times New Roman"/>
          <w:noProof/>
          <w:sz w:val="28"/>
          <w:szCs w:val="28"/>
          <w:u w:val="single"/>
          <w:lang w:val="fr-FR"/>
        </w:rPr>
      </w:pPr>
    </w:p>
    <w:p w14:paraId="2B5B7283" w14:textId="7DCA29D8" w:rsidR="00E71F07" w:rsidRPr="00487FAB" w:rsidRDefault="00C148EB" w:rsidP="00C148EB">
      <w:pPr>
        <w:jc w:val="center"/>
        <w:rPr>
          <w:rFonts w:cstheme="minorHAnsi"/>
          <w:b/>
          <w:bCs/>
          <w:noProof/>
          <w:color w:val="00B050"/>
          <w:sz w:val="28"/>
          <w:szCs w:val="28"/>
          <w:lang w:val="fr-FR"/>
        </w:rPr>
      </w:pPr>
      <w:r w:rsidRPr="00487FAB">
        <w:rPr>
          <w:rFonts w:cstheme="minorHAnsi"/>
          <w:b/>
          <w:bCs/>
          <w:noProof/>
          <w:color w:val="00B050"/>
          <w:sz w:val="28"/>
          <w:szCs w:val="28"/>
          <w:lang w:val="fr-FR"/>
        </w:rPr>
        <w:t>Le temps de la Révolution et de l’Empire</w:t>
      </w:r>
    </w:p>
    <w:p w14:paraId="3832F983" w14:textId="56B14020" w:rsidR="00C148EB" w:rsidRDefault="00DC768A" w:rsidP="00487FAB">
      <w:pPr>
        <w:spacing w:line="240" w:lineRule="auto"/>
        <w:rPr>
          <w:rFonts w:cstheme="minorHAnsi"/>
          <w:b/>
          <w:bCs/>
          <w:noProof/>
          <w:sz w:val="24"/>
          <w:szCs w:val="24"/>
          <w:lang w:val="fr-FR"/>
        </w:rPr>
      </w:pPr>
      <w:r>
        <w:rPr>
          <w:rFonts w:cstheme="minorHAnsi"/>
          <w:b/>
          <w:bCs/>
          <w:noProof/>
          <w:sz w:val="24"/>
          <w:szCs w:val="24"/>
          <w:lang w:val="fr-FR"/>
        </w:rPr>
        <w:t>Voir la vidéo en ouvrant le lien</w:t>
      </w:r>
      <w:bookmarkStart w:id="0" w:name="_GoBack"/>
      <w:bookmarkEnd w:id="0"/>
      <w:r w:rsidR="00C148EB" w:rsidRPr="00C148EB">
        <w:rPr>
          <w:rFonts w:cstheme="minorHAnsi"/>
          <w:b/>
          <w:bCs/>
          <w:noProof/>
          <w:sz w:val="24"/>
          <w:szCs w:val="24"/>
          <w:lang w:val="fr-FR"/>
        </w:rPr>
        <w:t xml:space="preserve"> </w:t>
      </w:r>
      <w:hyperlink r:id="rId9" w:history="1">
        <w:r w:rsidR="007C44FF" w:rsidRPr="007C44FF">
          <w:rPr>
            <w:color w:val="0000FF"/>
            <w:u w:val="single"/>
            <w:lang w:val="fr-FR"/>
          </w:rPr>
          <w:t>https://www.youtube.com/watch?v=L95qRMuWHS8</w:t>
        </w:r>
      </w:hyperlink>
    </w:p>
    <w:p w14:paraId="15AD9EB0" w14:textId="77777777" w:rsidR="00487FAB" w:rsidRPr="00487FAB" w:rsidRDefault="00487FAB" w:rsidP="00487FAB">
      <w:pPr>
        <w:spacing w:line="240" w:lineRule="auto"/>
        <w:rPr>
          <w:rFonts w:cstheme="minorHAnsi"/>
          <w:b/>
          <w:bCs/>
          <w:noProof/>
          <w:sz w:val="10"/>
          <w:szCs w:val="10"/>
          <w:lang w:val="fr-FR"/>
        </w:rPr>
      </w:pPr>
    </w:p>
    <w:p w14:paraId="42C9C176" w14:textId="289DED5C" w:rsidR="00C148EB" w:rsidRDefault="00C148EB" w:rsidP="00E21A15">
      <w:pPr>
        <w:pStyle w:val="ListParagraph"/>
        <w:numPr>
          <w:ilvl w:val="0"/>
          <w:numId w:val="24"/>
        </w:numPr>
        <w:rPr>
          <w:rFonts w:cstheme="minorHAnsi"/>
          <w:b/>
          <w:bCs/>
          <w:noProof/>
          <w:color w:val="00B050"/>
          <w:sz w:val="24"/>
          <w:szCs w:val="24"/>
          <w:lang w:val="fr-FR"/>
        </w:rPr>
      </w:pPr>
      <w:r w:rsidRPr="00C148EB">
        <w:rPr>
          <w:rFonts w:cstheme="minorHAnsi"/>
          <w:b/>
          <w:bCs/>
          <w:noProof/>
          <w:color w:val="00B050"/>
          <w:sz w:val="24"/>
          <w:szCs w:val="24"/>
          <w:lang w:val="fr-FR"/>
        </w:rPr>
        <w:t>La société francaise en 1789 et les causes qui ont préparé la Révolution</w:t>
      </w:r>
      <w:r>
        <w:rPr>
          <w:rFonts w:cstheme="minorHAnsi"/>
          <w:b/>
          <w:bCs/>
          <w:noProof/>
          <w:color w:val="00B050"/>
          <w:sz w:val="24"/>
          <w:szCs w:val="24"/>
          <w:lang w:val="fr-FR"/>
        </w:rPr>
        <w:t>.</w:t>
      </w:r>
    </w:p>
    <w:p w14:paraId="493CF01B" w14:textId="40E18438" w:rsidR="007A76FE" w:rsidRPr="007A76FE" w:rsidRDefault="00C148EB" w:rsidP="00EA30E3">
      <w:pPr>
        <w:spacing w:line="240" w:lineRule="auto"/>
        <w:ind w:firstLine="720"/>
        <w:jc w:val="both"/>
        <w:rPr>
          <w:sz w:val="24"/>
          <w:szCs w:val="24"/>
          <w:lang w:val="fr-FR"/>
        </w:rPr>
      </w:pPr>
      <w:r w:rsidRPr="007A76FE">
        <w:rPr>
          <w:sz w:val="24"/>
          <w:szCs w:val="24"/>
          <w:lang w:val="fr-FR"/>
        </w:rPr>
        <w:t xml:space="preserve">À la veille de la </w:t>
      </w:r>
      <w:r w:rsidR="007A76FE" w:rsidRPr="007A76FE">
        <w:rPr>
          <w:sz w:val="24"/>
          <w:szCs w:val="24"/>
          <w:lang w:val="fr-FR"/>
        </w:rPr>
        <w:t>R</w:t>
      </w:r>
      <w:r w:rsidRPr="007A76FE">
        <w:rPr>
          <w:sz w:val="24"/>
          <w:szCs w:val="24"/>
          <w:lang w:val="fr-FR"/>
        </w:rPr>
        <w:t xml:space="preserve">évolution, la société française compte 26 millions d’habitants divisés en </w:t>
      </w:r>
      <w:r w:rsidR="00637C92">
        <w:rPr>
          <w:b/>
          <w:bCs/>
          <w:sz w:val="24"/>
          <w:szCs w:val="24"/>
          <w:lang w:val="fr-FR"/>
        </w:rPr>
        <w:t>trois ordres :</w:t>
      </w:r>
    </w:p>
    <w:p w14:paraId="7E38AB07" w14:textId="081E9713" w:rsidR="007A76FE" w:rsidRPr="007A76FE" w:rsidRDefault="00C148EB" w:rsidP="00EA30E3">
      <w:pPr>
        <w:spacing w:line="240" w:lineRule="auto"/>
        <w:jc w:val="both"/>
        <w:rPr>
          <w:sz w:val="24"/>
          <w:szCs w:val="24"/>
          <w:lang w:val="fr-FR"/>
        </w:rPr>
      </w:pPr>
      <w:r w:rsidRPr="007A76FE">
        <w:rPr>
          <w:sz w:val="24"/>
          <w:szCs w:val="24"/>
          <w:lang w:val="fr-FR"/>
        </w:rPr>
        <w:t xml:space="preserve">- La </w:t>
      </w:r>
      <w:r w:rsidRPr="003312DC">
        <w:rPr>
          <w:b/>
          <w:bCs/>
          <w:sz w:val="24"/>
          <w:szCs w:val="24"/>
          <w:lang w:val="fr-FR"/>
        </w:rPr>
        <w:t>noblesse</w:t>
      </w:r>
      <w:r w:rsidRPr="007A76FE">
        <w:rPr>
          <w:sz w:val="24"/>
          <w:szCs w:val="24"/>
          <w:lang w:val="fr-FR"/>
        </w:rPr>
        <w:t xml:space="preserve"> qui jouit de nombreux privilèges et ne payent quasiment pas d’impôts</w:t>
      </w:r>
      <w:r w:rsidR="007A76FE" w:rsidRPr="007A76FE">
        <w:rPr>
          <w:b/>
          <w:bCs/>
          <w:sz w:val="24"/>
          <w:szCs w:val="24"/>
          <w:vertAlign w:val="superscript"/>
          <w:lang w:val="fr-FR"/>
        </w:rPr>
        <w:t>1</w:t>
      </w:r>
      <w:r w:rsidR="007A76FE" w:rsidRPr="007A76FE">
        <w:rPr>
          <w:sz w:val="24"/>
          <w:szCs w:val="24"/>
          <w:lang w:val="fr-FR"/>
        </w:rPr>
        <w:t>.</w:t>
      </w:r>
      <w:r w:rsidRPr="007A76FE">
        <w:rPr>
          <w:sz w:val="24"/>
          <w:szCs w:val="24"/>
          <w:lang w:val="fr-FR"/>
        </w:rPr>
        <w:t xml:space="preserve"> </w:t>
      </w:r>
    </w:p>
    <w:p w14:paraId="0A9B1235" w14:textId="68C972D8" w:rsidR="007A76FE" w:rsidRPr="007A76FE" w:rsidRDefault="00C148EB" w:rsidP="00EA30E3">
      <w:pPr>
        <w:spacing w:line="240" w:lineRule="auto"/>
        <w:jc w:val="both"/>
        <w:rPr>
          <w:sz w:val="24"/>
          <w:szCs w:val="24"/>
          <w:lang w:val="fr-FR"/>
        </w:rPr>
      </w:pPr>
      <w:r w:rsidRPr="007A76FE">
        <w:rPr>
          <w:sz w:val="24"/>
          <w:szCs w:val="24"/>
          <w:lang w:val="fr-FR"/>
        </w:rPr>
        <w:t xml:space="preserve">- Le </w:t>
      </w:r>
      <w:r w:rsidRPr="003312DC">
        <w:rPr>
          <w:b/>
          <w:bCs/>
          <w:sz w:val="24"/>
          <w:szCs w:val="24"/>
          <w:lang w:val="fr-FR"/>
        </w:rPr>
        <w:t>clergé</w:t>
      </w:r>
      <w:r w:rsidRPr="007A76FE">
        <w:rPr>
          <w:sz w:val="24"/>
          <w:szCs w:val="24"/>
          <w:lang w:val="fr-FR"/>
        </w:rPr>
        <w:t xml:space="preserve"> </w:t>
      </w:r>
      <w:r w:rsidR="00D65CA8">
        <w:rPr>
          <w:sz w:val="24"/>
          <w:szCs w:val="24"/>
          <w:lang w:val="fr-FR"/>
        </w:rPr>
        <w:t xml:space="preserve">formé des gens d’Église </w:t>
      </w:r>
      <w:r w:rsidRPr="007A76FE">
        <w:rPr>
          <w:sz w:val="24"/>
          <w:szCs w:val="24"/>
          <w:lang w:val="fr-FR"/>
        </w:rPr>
        <w:t>qui reçoit la dîme</w:t>
      </w:r>
      <w:r w:rsidR="007A76FE" w:rsidRPr="007A76FE">
        <w:rPr>
          <w:b/>
          <w:bCs/>
          <w:sz w:val="24"/>
          <w:szCs w:val="24"/>
          <w:vertAlign w:val="superscript"/>
          <w:lang w:val="fr-FR"/>
        </w:rPr>
        <w:t>2</w:t>
      </w:r>
      <w:r w:rsidR="007A76FE" w:rsidRPr="007A76FE">
        <w:rPr>
          <w:sz w:val="24"/>
          <w:szCs w:val="24"/>
          <w:lang w:val="fr-FR"/>
        </w:rPr>
        <w:t xml:space="preserve"> et qui ne paie pas d’impôts.</w:t>
      </w:r>
    </w:p>
    <w:p w14:paraId="3F67B4FA" w14:textId="2B4C30EE" w:rsidR="007A76FE" w:rsidRPr="007A76FE" w:rsidRDefault="00C148EB" w:rsidP="00EA30E3">
      <w:pPr>
        <w:spacing w:line="240" w:lineRule="auto"/>
        <w:jc w:val="both"/>
        <w:rPr>
          <w:sz w:val="24"/>
          <w:szCs w:val="24"/>
          <w:lang w:val="fr-FR"/>
        </w:rPr>
      </w:pPr>
      <w:r w:rsidRPr="007A76FE">
        <w:rPr>
          <w:sz w:val="24"/>
          <w:szCs w:val="24"/>
          <w:lang w:val="fr-FR"/>
        </w:rPr>
        <w:t xml:space="preserve">- Le </w:t>
      </w:r>
      <w:r w:rsidRPr="003312DC">
        <w:rPr>
          <w:b/>
          <w:bCs/>
          <w:sz w:val="24"/>
          <w:szCs w:val="24"/>
          <w:lang w:val="fr-FR"/>
        </w:rPr>
        <w:t>tiers-état</w:t>
      </w:r>
      <w:r w:rsidRPr="007A76FE">
        <w:rPr>
          <w:sz w:val="24"/>
          <w:szCs w:val="24"/>
          <w:lang w:val="fr-FR"/>
        </w:rPr>
        <w:t xml:space="preserve"> qui représente 98% de la population de l’époque et qui est accablé par les différents impôts et taxes. Ils </w:t>
      </w:r>
      <w:r w:rsidR="00B31654">
        <w:rPr>
          <w:sz w:val="24"/>
          <w:szCs w:val="24"/>
          <w:lang w:val="fr-FR"/>
        </w:rPr>
        <w:t xml:space="preserve">n’appartiennent ni au clergé ni à la noblesse et ils </w:t>
      </w:r>
      <w:r w:rsidRPr="007A76FE">
        <w:rPr>
          <w:sz w:val="24"/>
          <w:szCs w:val="24"/>
          <w:lang w:val="fr-FR"/>
        </w:rPr>
        <w:t>ne jouissent d’aucuns privilèges.</w:t>
      </w:r>
    </w:p>
    <w:p w14:paraId="3B9D9D07" w14:textId="06DA6927" w:rsidR="00C148EB" w:rsidRDefault="003312DC" w:rsidP="00EA30E3">
      <w:pPr>
        <w:spacing w:line="240" w:lineRule="auto"/>
        <w:ind w:firstLine="720"/>
        <w:jc w:val="both"/>
        <w:rPr>
          <w:sz w:val="24"/>
          <w:szCs w:val="24"/>
          <w:lang w:val="fr-FR"/>
        </w:rPr>
      </w:pPr>
      <w:r>
        <w:rPr>
          <w:sz w:val="24"/>
          <w:szCs w:val="24"/>
          <w:lang w:val="fr-FR"/>
        </w:rPr>
        <w:t>En 1789, la France est en crise. Depuis des années, il y a des guerres, des mauvaises récoltes. Les paysans refusent que les impôts augmentent. En ville, des gens sont au chômage. Beaucoup vivent dans la misère et la pauvreté. Aussi, Louis XVI convoque les députés</w:t>
      </w:r>
      <w:r w:rsidRPr="003312DC">
        <w:rPr>
          <w:b/>
          <w:bCs/>
          <w:sz w:val="24"/>
          <w:szCs w:val="24"/>
          <w:vertAlign w:val="superscript"/>
          <w:lang w:val="fr-FR"/>
        </w:rPr>
        <w:t>3</w:t>
      </w:r>
      <w:r>
        <w:rPr>
          <w:sz w:val="24"/>
          <w:szCs w:val="24"/>
          <w:lang w:val="fr-FR"/>
        </w:rPr>
        <w:t xml:space="preserve"> à Versailles pour les États Généraux</w:t>
      </w:r>
      <w:r w:rsidRPr="003312DC">
        <w:rPr>
          <w:b/>
          <w:bCs/>
          <w:sz w:val="24"/>
          <w:szCs w:val="24"/>
          <w:vertAlign w:val="superscript"/>
          <w:lang w:val="fr-FR"/>
        </w:rPr>
        <w:t>4</w:t>
      </w:r>
      <w:r w:rsidR="00377425">
        <w:rPr>
          <w:b/>
          <w:bCs/>
          <w:sz w:val="24"/>
          <w:szCs w:val="24"/>
          <w:vertAlign w:val="superscript"/>
          <w:lang w:val="fr-FR"/>
        </w:rPr>
        <w:t xml:space="preserve"> </w:t>
      </w:r>
      <w:r w:rsidR="00377425" w:rsidRPr="00377425">
        <w:rPr>
          <w:sz w:val="24"/>
          <w:szCs w:val="24"/>
          <w:lang w:val="fr-FR"/>
        </w:rPr>
        <w:t>le 5 mai</w:t>
      </w:r>
      <w:r w:rsidRPr="00377425">
        <w:rPr>
          <w:sz w:val="24"/>
          <w:szCs w:val="24"/>
          <w:lang w:val="fr-FR"/>
        </w:rPr>
        <w:t>.</w:t>
      </w:r>
      <w:r>
        <w:rPr>
          <w:sz w:val="24"/>
          <w:szCs w:val="24"/>
          <w:lang w:val="fr-FR"/>
        </w:rPr>
        <w:t xml:space="preserve"> Il veut leur faire voter de nouveaux impôts.</w:t>
      </w:r>
    </w:p>
    <w:p w14:paraId="39114C11" w14:textId="77777777" w:rsidR="007A76FE" w:rsidRPr="00EA30E3" w:rsidRDefault="007A76FE" w:rsidP="00637C92">
      <w:pPr>
        <w:jc w:val="both"/>
        <w:rPr>
          <w:sz w:val="2"/>
          <w:szCs w:val="2"/>
          <w:lang w:val="fr-FR"/>
        </w:rPr>
      </w:pPr>
    </w:p>
    <w:p w14:paraId="5DC836D8" w14:textId="3490FB9B" w:rsidR="007A76FE" w:rsidRPr="00626EF7" w:rsidRDefault="007A76FE" w:rsidP="00637C92">
      <w:pPr>
        <w:jc w:val="both"/>
        <w:rPr>
          <w:b/>
          <w:bCs/>
          <w:i/>
          <w:iCs/>
          <w:sz w:val="20"/>
          <w:szCs w:val="20"/>
          <w:lang w:val="fr-FR"/>
        </w:rPr>
      </w:pPr>
      <w:r w:rsidRPr="00626EF7">
        <w:rPr>
          <w:b/>
          <w:bCs/>
          <w:i/>
          <w:iCs/>
          <w:sz w:val="20"/>
          <w:szCs w:val="20"/>
          <w:u w:val="single"/>
          <w:lang w:val="fr-FR"/>
        </w:rPr>
        <w:t>Lexique</w:t>
      </w:r>
      <w:r w:rsidRPr="00626EF7">
        <w:rPr>
          <w:b/>
          <w:bCs/>
          <w:i/>
          <w:iCs/>
          <w:sz w:val="20"/>
          <w:szCs w:val="20"/>
          <w:lang w:val="fr-FR"/>
        </w:rPr>
        <w:t> :</w:t>
      </w:r>
    </w:p>
    <w:p w14:paraId="679FEB16" w14:textId="62BF5ECC" w:rsidR="007A76FE" w:rsidRPr="00626EF7" w:rsidRDefault="007A76FE" w:rsidP="00EA30E3">
      <w:pPr>
        <w:spacing w:line="240" w:lineRule="auto"/>
        <w:jc w:val="both"/>
        <w:rPr>
          <w:i/>
          <w:iCs/>
          <w:sz w:val="20"/>
          <w:szCs w:val="20"/>
          <w:lang w:val="fr-FR"/>
        </w:rPr>
      </w:pPr>
      <w:r w:rsidRPr="00626EF7">
        <w:rPr>
          <w:b/>
          <w:bCs/>
          <w:i/>
          <w:iCs/>
          <w:sz w:val="20"/>
          <w:szCs w:val="20"/>
          <w:lang w:val="fr-FR"/>
        </w:rPr>
        <w:t xml:space="preserve">Impôts : </w:t>
      </w:r>
      <w:r w:rsidRPr="00626EF7">
        <w:rPr>
          <w:i/>
          <w:iCs/>
          <w:sz w:val="20"/>
          <w:szCs w:val="20"/>
          <w:lang w:val="fr-FR"/>
        </w:rPr>
        <w:t>la somme d’argent que l’État opère sur les ressources des personnes, taxes sur les prix.</w:t>
      </w:r>
    </w:p>
    <w:p w14:paraId="2BD34308" w14:textId="73AD6025" w:rsidR="007A76FE" w:rsidRPr="00626EF7" w:rsidRDefault="007A76FE" w:rsidP="00EA30E3">
      <w:pPr>
        <w:spacing w:line="240" w:lineRule="auto"/>
        <w:jc w:val="both"/>
        <w:rPr>
          <w:i/>
          <w:iCs/>
          <w:sz w:val="20"/>
          <w:szCs w:val="20"/>
          <w:lang w:val="fr-FR"/>
        </w:rPr>
      </w:pPr>
      <w:r w:rsidRPr="00626EF7">
        <w:rPr>
          <w:b/>
          <w:bCs/>
          <w:i/>
          <w:iCs/>
          <w:sz w:val="20"/>
          <w:szCs w:val="20"/>
          <w:lang w:val="fr-FR"/>
        </w:rPr>
        <w:t xml:space="preserve">Dîme : </w:t>
      </w:r>
      <w:r w:rsidRPr="00626EF7">
        <w:rPr>
          <w:i/>
          <w:iCs/>
          <w:sz w:val="20"/>
          <w:szCs w:val="20"/>
          <w:lang w:val="fr-FR"/>
        </w:rPr>
        <w:t>ancien impôt sur les récoltes, pris par l’Église.</w:t>
      </w:r>
    </w:p>
    <w:p w14:paraId="679614FF" w14:textId="352B7184" w:rsidR="003312DC" w:rsidRPr="00626EF7" w:rsidRDefault="00626EF7" w:rsidP="00EA30E3">
      <w:pPr>
        <w:spacing w:line="240" w:lineRule="auto"/>
        <w:jc w:val="both"/>
        <w:rPr>
          <w:i/>
          <w:iCs/>
          <w:sz w:val="20"/>
          <w:szCs w:val="20"/>
          <w:lang w:val="fr-FR"/>
        </w:rPr>
      </w:pPr>
      <w:r w:rsidRPr="00626EF7">
        <w:rPr>
          <w:b/>
          <w:bCs/>
          <w:i/>
          <w:iCs/>
          <w:sz w:val="20"/>
          <w:szCs w:val="20"/>
          <w:lang w:val="fr-FR"/>
        </w:rPr>
        <w:t>Député :</w:t>
      </w:r>
      <w:r w:rsidR="003312DC" w:rsidRPr="00626EF7">
        <w:rPr>
          <w:b/>
          <w:bCs/>
          <w:i/>
          <w:iCs/>
          <w:sz w:val="20"/>
          <w:szCs w:val="20"/>
          <w:lang w:val="fr-FR"/>
        </w:rPr>
        <w:t xml:space="preserve"> </w:t>
      </w:r>
      <w:r w:rsidR="00C92401" w:rsidRPr="00626EF7">
        <w:rPr>
          <w:i/>
          <w:iCs/>
          <w:sz w:val="20"/>
          <w:szCs w:val="20"/>
          <w:lang w:val="fr-FR"/>
        </w:rPr>
        <w:t>une personne élue pour représenter un groupe dans une assemblée.</w:t>
      </w:r>
    </w:p>
    <w:p w14:paraId="0FB444CE" w14:textId="2846D123" w:rsidR="007A76FE" w:rsidRPr="00626EF7" w:rsidRDefault="007A76FE" w:rsidP="00EA30E3">
      <w:pPr>
        <w:spacing w:line="240" w:lineRule="auto"/>
        <w:jc w:val="both"/>
        <w:rPr>
          <w:sz w:val="20"/>
          <w:szCs w:val="20"/>
          <w:lang w:val="fr-FR"/>
        </w:rPr>
      </w:pPr>
      <w:r w:rsidRPr="00626EF7">
        <w:rPr>
          <w:b/>
          <w:bCs/>
          <w:i/>
          <w:iCs/>
          <w:sz w:val="20"/>
          <w:szCs w:val="20"/>
          <w:lang w:val="fr-FR"/>
        </w:rPr>
        <w:t xml:space="preserve">États </w:t>
      </w:r>
      <w:r w:rsidR="00D65CA8" w:rsidRPr="00626EF7">
        <w:rPr>
          <w:b/>
          <w:bCs/>
          <w:i/>
          <w:iCs/>
          <w:sz w:val="20"/>
          <w:szCs w:val="20"/>
          <w:lang w:val="fr-FR"/>
        </w:rPr>
        <w:t>G</w:t>
      </w:r>
      <w:r w:rsidRPr="00626EF7">
        <w:rPr>
          <w:b/>
          <w:bCs/>
          <w:i/>
          <w:iCs/>
          <w:sz w:val="20"/>
          <w:szCs w:val="20"/>
          <w:lang w:val="fr-FR"/>
        </w:rPr>
        <w:t xml:space="preserve">énéraux : </w:t>
      </w:r>
      <w:r w:rsidRPr="00626EF7">
        <w:rPr>
          <w:sz w:val="20"/>
          <w:szCs w:val="20"/>
          <w:lang w:val="fr-FR"/>
        </w:rPr>
        <w:t>grande réunion</w:t>
      </w:r>
      <w:r w:rsidR="00C92401" w:rsidRPr="00626EF7">
        <w:rPr>
          <w:sz w:val="20"/>
          <w:szCs w:val="20"/>
          <w:lang w:val="fr-FR"/>
        </w:rPr>
        <w:t xml:space="preserve"> convoquée par le roi</w:t>
      </w:r>
      <w:r w:rsidRPr="00626EF7">
        <w:rPr>
          <w:sz w:val="20"/>
          <w:szCs w:val="20"/>
          <w:lang w:val="fr-FR"/>
        </w:rPr>
        <w:t xml:space="preserve"> où les trois ordres sont représentés</w:t>
      </w:r>
      <w:r w:rsidR="00C92401" w:rsidRPr="00626EF7">
        <w:rPr>
          <w:sz w:val="20"/>
          <w:szCs w:val="20"/>
          <w:lang w:val="fr-FR"/>
        </w:rPr>
        <w:t xml:space="preserve"> par des députés.</w:t>
      </w:r>
    </w:p>
    <w:p w14:paraId="240C1FB6" w14:textId="6C7FC7DE" w:rsidR="007A76FE" w:rsidRDefault="007A76FE" w:rsidP="00637C92">
      <w:pPr>
        <w:jc w:val="both"/>
        <w:rPr>
          <w:rFonts w:cstheme="minorHAnsi"/>
          <w:noProof/>
          <w:sz w:val="28"/>
          <w:szCs w:val="28"/>
          <w:lang w:val="fr-FR"/>
        </w:rPr>
      </w:pPr>
    </w:p>
    <w:p w14:paraId="23C00B8B" w14:textId="39598DB2" w:rsidR="00006EF9" w:rsidRDefault="00626EF7" w:rsidP="00006EF9">
      <w:pPr>
        <w:pStyle w:val="ListParagraph"/>
        <w:numPr>
          <w:ilvl w:val="0"/>
          <w:numId w:val="24"/>
        </w:numPr>
        <w:jc w:val="both"/>
        <w:rPr>
          <w:rFonts w:cstheme="minorHAnsi"/>
          <w:b/>
          <w:bCs/>
          <w:noProof/>
          <w:color w:val="00B050"/>
          <w:sz w:val="24"/>
          <w:szCs w:val="24"/>
          <w:lang w:val="fr-FR"/>
        </w:rPr>
      </w:pPr>
      <w:r>
        <w:rPr>
          <w:rFonts w:cstheme="minorHAnsi"/>
          <w:b/>
          <w:bCs/>
          <w:noProof/>
          <w:color w:val="00B050"/>
          <w:sz w:val="24"/>
          <w:szCs w:val="24"/>
          <w:lang w:val="fr-FR" w:eastAsia="fr-FR"/>
        </w:rPr>
        <w:drawing>
          <wp:anchor distT="0" distB="0" distL="114300" distR="114300" simplePos="0" relativeHeight="251662335" behindDoc="0" locked="0" layoutInCell="1" allowOverlap="1" wp14:anchorId="7B6A74D8" wp14:editId="1EDCBBE3">
            <wp:simplePos x="0" y="0"/>
            <wp:positionH relativeFrom="margin">
              <wp:align>left</wp:align>
            </wp:positionH>
            <wp:positionV relativeFrom="paragraph">
              <wp:posOffset>320675</wp:posOffset>
            </wp:positionV>
            <wp:extent cx="2263775" cy="17805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tille.jpg"/>
                    <pic:cNvPicPr/>
                  </pic:nvPicPr>
                  <pic:blipFill>
                    <a:blip r:embed="rId10">
                      <a:extLst>
                        <a:ext uri="{28A0092B-C50C-407E-A947-70E740481C1C}">
                          <a14:useLocalDpi xmlns:a14="http://schemas.microsoft.com/office/drawing/2010/main" val="0"/>
                        </a:ext>
                      </a:extLst>
                    </a:blip>
                    <a:stretch>
                      <a:fillRect/>
                    </a:stretch>
                  </pic:blipFill>
                  <pic:spPr>
                    <a:xfrm>
                      <a:off x="0" y="0"/>
                      <a:ext cx="2263775" cy="1780540"/>
                    </a:xfrm>
                    <a:prstGeom prst="rect">
                      <a:avLst/>
                    </a:prstGeom>
                  </pic:spPr>
                </pic:pic>
              </a:graphicData>
            </a:graphic>
            <wp14:sizeRelH relativeFrom="margin">
              <wp14:pctWidth>0</wp14:pctWidth>
            </wp14:sizeRelH>
            <wp14:sizeRelV relativeFrom="margin">
              <wp14:pctHeight>0</wp14:pctHeight>
            </wp14:sizeRelV>
          </wp:anchor>
        </w:drawing>
      </w:r>
      <w:r w:rsidR="00006EF9" w:rsidRPr="00006EF9">
        <w:rPr>
          <w:rFonts w:cstheme="minorHAnsi"/>
          <w:b/>
          <w:bCs/>
          <w:noProof/>
          <w:color w:val="00B050"/>
          <w:sz w:val="24"/>
          <w:szCs w:val="24"/>
          <w:lang w:val="fr-FR"/>
        </w:rPr>
        <w:t>1789, la fin de l’Ancien Régime.</w:t>
      </w:r>
    </w:p>
    <w:p w14:paraId="3C98D90C" w14:textId="3CDE5B18" w:rsidR="00EA30E3" w:rsidRPr="00EA30E3" w:rsidRDefault="00EA30E3" w:rsidP="00487FAB">
      <w:pPr>
        <w:ind w:firstLine="360"/>
        <w:jc w:val="both"/>
        <w:rPr>
          <w:rFonts w:cstheme="minorHAnsi"/>
          <w:b/>
          <w:bCs/>
          <w:noProof/>
          <w:color w:val="00B050"/>
          <w:sz w:val="28"/>
          <w:szCs w:val="28"/>
          <w:lang w:val="fr-FR"/>
        </w:rPr>
      </w:pPr>
      <w:r w:rsidRPr="00EA30E3">
        <w:rPr>
          <w:sz w:val="24"/>
          <w:szCs w:val="24"/>
          <w:lang w:val="fr-FR"/>
        </w:rPr>
        <w:t>Louis XVI tente de rétablir son pouvoir en rassemblant l’armée. Aussitôt le peuple de Paris se révolte et, le 14 juillet 1789</w:t>
      </w:r>
      <w:r>
        <w:rPr>
          <w:sz w:val="24"/>
          <w:szCs w:val="24"/>
          <w:lang w:val="fr-FR"/>
        </w:rPr>
        <w:t>,</w:t>
      </w:r>
      <w:r w:rsidRPr="00EA30E3">
        <w:rPr>
          <w:sz w:val="24"/>
          <w:szCs w:val="24"/>
          <w:lang w:val="fr-FR"/>
        </w:rPr>
        <w:t xml:space="preserve"> il s’empare de la prison de la Bastille.</w:t>
      </w:r>
      <w:r w:rsidR="00487FAB">
        <w:rPr>
          <w:sz w:val="24"/>
          <w:szCs w:val="24"/>
          <w:lang w:val="fr-FR"/>
        </w:rPr>
        <w:t xml:space="preserve"> </w:t>
      </w:r>
    </w:p>
    <w:p w14:paraId="6CFF21DC" w14:textId="0F54F729" w:rsidR="00006EF9" w:rsidRPr="00EA30E3" w:rsidRDefault="00006EF9" w:rsidP="00487FAB">
      <w:pPr>
        <w:ind w:firstLine="360"/>
        <w:jc w:val="both"/>
        <w:rPr>
          <w:rFonts w:cstheme="minorHAnsi"/>
          <w:noProof/>
          <w:color w:val="000000" w:themeColor="text1"/>
          <w:sz w:val="24"/>
          <w:szCs w:val="24"/>
          <w:lang w:val="fr-FR"/>
        </w:rPr>
      </w:pPr>
      <w:r w:rsidRPr="00EA30E3">
        <w:rPr>
          <w:rFonts w:cstheme="minorHAnsi"/>
          <w:noProof/>
          <w:color w:val="000000" w:themeColor="text1"/>
          <w:sz w:val="24"/>
          <w:szCs w:val="24"/>
          <w:lang w:val="fr-FR"/>
        </w:rPr>
        <w:t>À Versailles, le 4 août, tous les députés se réunissent</w:t>
      </w:r>
      <w:r w:rsidR="00EA30E3">
        <w:rPr>
          <w:rFonts w:cstheme="minorHAnsi"/>
          <w:noProof/>
          <w:color w:val="000000" w:themeColor="text1"/>
          <w:sz w:val="24"/>
          <w:szCs w:val="24"/>
          <w:lang w:val="fr-FR"/>
        </w:rPr>
        <w:t xml:space="preserve"> et rédigent une Constitution</w:t>
      </w:r>
      <w:r w:rsidRPr="00EA30E3">
        <w:rPr>
          <w:rFonts w:cstheme="minorHAnsi"/>
          <w:noProof/>
          <w:color w:val="000000" w:themeColor="text1"/>
          <w:sz w:val="24"/>
          <w:szCs w:val="24"/>
          <w:lang w:val="fr-FR"/>
        </w:rPr>
        <w:t>. En quelques heures, l’Ancien Régime s’écroule. L’assemblée abolit les droits des seigneurs vis – à – vis de leurs sujets, certains impôts et les privilèges des nobles et du clergé.</w:t>
      </w:r>
    </w:p>
    <w:p w14:paraId="4FC2A539" w14:textId="676AFC83" w:rsidR="00EA30E3" w:rsidRDefault="00006EF9" w:rsidP="00B57CC9">
      <w:pPr>
        <w:ind w:firstLine="360"/>
        <w:jc w:val="both"/>
        <w:rPr>
          <w:b/>
          <w:bCs/>
          <w:sz w:val="24"/>
          <w:szCs w:val="24"/>
          <w:lang w:val="fr-FR"/>
        </w:rPr>
      </w:pPr>
      <w:r w:rsidRPr="00EA30E3">
        <w:rPr>
          <w:rFonts w:cstheme="minorHAnsi"/>
          <w:noProof/>
          <w:color w:val="000000" w:themeColor="text1"/>
          <w:sz w:val="24"/>
          <w:szCs w:val="24"/>
          <w:lang w:val="fr-FR"/>
        </w:rPr>
        <w:t>Le 26 août, les députés votent une déclaration. C’est la Déclaration des droits de l’homme et du citoyen qui comporte 17 articles dont le premier est le plus connu : « </w:t>
      </w:r>
      <w:r w:rsidR="0073352A" w:rsidRPr="00EA30E3">
        <w:rPr>
          <w:rFonts w:cstheme="minorHAnsi"/>
          <w:noProof/>
          <w:color w:val="000000" w:themeColor="text1"/>
          <w:sz w:val="24"/>
          <w:szCs w:val="24"/>
          <w:lang w:val="fr-FR"/>
        </w:rPr>
        <w:t>Les hommes naissent et demeurent libres et égaux en droits ».</w:t>
      </w:r>
      <w:r w:rsidR="00EA30E3">
        <w:rPr>
          <w:rFonts w:cstheme="minorHAnsi"/>
          <w:noProof/>
          <w:color w:val="000000" w:themeColor="text1"/>
          <w:sz w:val="24"/>
          <w:szCs w:val="24"/>
          <w:lang w:val="fr-FR"/>
        </w:rPr>
        <w:t xml:space="preserve">  </w:t>
      </w:r>
      <w:r w:rsidR="00EA30E3">
        <w:rPr>
          <w:sz w:val="24"/>
          <w:szCs w:val="24"/>
          <w:lang w:val="fr-FR"/>
        </w:rPr>
        <w:t>C</w:t>
      </w:r>
      <w:r w:rsidR="00EA30E3" w:rsidRPr="00EA30E3">
        <w:rPr>
          <w:sz w:val="24"/>
          <w:szCs w:val="24"/>
          <w:lang w:val="fr-FR"/>
        </w:rPr>
        <w:t xml:space="preserve">’est la fin de l’Ancien Régime et de la monarchie absolue. La France devient une </w:t>
      </w:r>
      <w:r w:rsidR="00EA30E3" w:rsidRPr="0090649A">
        <w:rPr>
          <w:b/>
          <w:bCs/>
          <w:color w:val="00B050"/>
          <w:sz w:val="24"/>
          <w:szCs w:val="24"/>
          <w:lang w:val="fr-FR"/>
        </w:rPr>
        <w:t>monarchie constitutionnelle.</w:t>
      </w:r>
    </w:p>
    <w:p w14:paraId="309249BE" w14:textId="2493564F" w:rsidR="002303EF" w:rsidRPr="002303EF" w:rsidRDefault="002303EF" w:rsidP="002303EF">
      <w:pPr>
        <w:spacing w:line="240" w:lineRule="auto"/>
        <w:jc w:val="both"/>
        <w:rPr>
          <w:b/>
          <w:bCs/>
          <w:sz w:val="28"/>
          <w:szCs w:val="28"/>
          <w:lang w:val="fr-FR"/>
        </w:rPr>
      </w:pPr>
      <w:r w:rsidRPr="002303EF">
        <w:rPr>
          <w:b/>
          <w:bCs/>
          <w:sz w:val="28"/>
          <w:szCs w:val="28"/>
          <w:lang w:val="fr-FR"/>
        </w:rPr>
        <w:lastRenderedPageBreak/>
        <w:t>Application :</w:t>
      </w:r>
    </w:p>
    <w:p w14:paraId="4362E6BF" w14:textId="65FB9EB7" w:rsidR="002303EF" w:rsidRDefault="002303EF" w:rsidP="0090649A">
      <w:pPr>
        <w:spacing w:line="240" w:lineRule="auto"/>
        <w:jc w:val="both"/>
        <w:rPr>
          <w:b/>
          <w:bCs/>
          <w:sz w:val="24"/>
          <w:szCs w:val="24"/>
          <w:lang w:val="fr-FR"/>
        </w:rPr>
      </w:pPr>
      <w:r w:rsidRPr="00540E71">
        <w:rPr>
          <w:b/>
          <w:bCs/>
          <w:sz w:val="24"/>
          <w:szCs w:val="24"/>
          <w:u w:val="single"/>
          <w:lang w:val="fr-FR"/>
        </w:rPr>
        <w:t>Exercice 1</w:t>
      </w:r>
      <w:r>
        <w:rPr>
          <w:b/>
          <w:bCs/>
          <w:sz w:val="24"/>
          <w:szCs w:val="24"/>
          <w:lang w:val="fr-FR"/>
        </w:rPr>
        <w:t xml:space="preserve"> : </w:t>
      </w:r>
      <w:r w:rsidR="0090649A">
        <w:rPr>
          <w:b/>
          <w:bCs/>
          <w:sz w:val="24"/>
          <w:szCs w:val="24"/>
          <w:lang w:val="fr-FR"/>
        </w:rPr>
        <w:t xml:space="preserve">Entourez </w:t>
      </w:r>
      <w:r w:rsidR="0090649A" w:rsidRPr="008A2AA3">
        <w:rPr>
          <w:sz w:val="24"/>
          <w:szCs w:val="24"/>
          <w:lang w:val="fr-FR"/>
        </w:rPr>
        <w:t>VRAI ou FAUX.</w:t>
      </w:r>
    </w:p>
    <w:tbl>
      <w:tblPr>
        <w:tblStyle w:val="TableGrid"/>
        <w:tblW w:w="0" w:type="auto"/>
        <w:tblLook w:val="04A0" w:firstRow="1" w:lastRow="0" w:firstColumn="1" w:lastColumn="0" w:noHBand="0" w:noVBand="1"/>
      </w:tblPr>
      <w:tblGrid>
        <w:gridCol w:w="8075"/>
        <w:gridCol w:w="1134"/>
        <w:gridCol w:w="1248"/>
      </w:tblGrid>
      <w:tr w:rsidR="0090649A" w14:paraId="1D848199" w14:textId="77777777" w:rsidTr="0090649A">
        <w:tc>
          <w:tcPr>
            <w:tcW w:w="8075" w:type="dxa"/>
          </w:tcPr>
          <w:p w14:paraId="403B3116" w14:textId="46863F65" w:rsidR="0090649A" w:rsidRPr="0090649A" w:rsidRDefault="0090649A" w:rsidP="0090649A">
            <w:pPr>
              <w:spacing w:line="360" w:lineRule="auto"/>
              <w:jc w:val="both"/>
              <w:rPr>
                <w:rFonts w:cstheme="minorHAnsi"/>
                <w:noProof/>
                <w:color w:val="000000" w:themeColor="text1"/>
                <w:sz w:val="24"/>
                <w:szCs w:val="24"/>
                <w:lang w:val="fr-FR"/>
              </w:rPr>
            </w:pPr>
            <w:r w:rsidRPr="0090649A">
              <w:rPr>
                <w:rFonts w:cstheme="minorHAnsi"/>
                <w:noProof/>
                <w:color w:val="000000" w:themeColor="text1"/>
                <w:sz w:val="24"/>
                <w:szCs w:val="24"/>
                <w:lang w:val="fr-FR"/>
              </w:rPr>
              <w:t>Les ordres de la société française sont la noblesse et le clergé.</w:t>
            </w:r>
          </w:p>
        </w:tc>
        <w:tc>
          <w:tcPr>
            <w:tcW w:w="1134" w:type="dxa"/>
          </w:tcPr>
          <w:p w14:paraId="39D6EFC3" w14:textId="273ADD0F"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VRAI</w:t>
            </w:r>
          </w:p>
        </w:tc>
        <w:tc>
          <w:tcPr>
            <w:tcW w:w="1248" w:type="dxa"/>
          </w:tcPr>
          <w:p w14:paraId="05B8CC5B" w14:textId="0C462600"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FAUX</w:t>
            </w:r>
          </w:p>
        </w:tc>
      </w:tr>
      <w:tr w:rsidR="0090649A" w14:paraId="2579C876" w14:textId="77777777" w:rsidTr="0090649A">
        <w:tc>
          <w:tcPr>
            <w:tcW w:w="8075" w:type="dxa"/>
          </w:tcPr>
          <w:p w14:paraId="7F6C8971" w14:textId="6CA9C73F" w:rsidR="0090649A" w:rsidRPr="0090649A" w:rsidRDefault="0090649A" w:rsidP="0090649A">
            <w:pPr>
              <w:spacing w:line="360" w:lineRule="auto"/>
              <w:jc w:val="both"/>
              <w:rPr>
                <w:rFonts w:cstheme="minorHAnsi"/>
                <w:noProof/>
                <w:color w:val="000000" w:themeColor="text1"/>
                <w:sz w:val="24"/>
                <w:szCs w:val="24"/>
                <w:lang w:val="fr-FR"/>
              </w:rPr>
            </w:pPr>
            <w:r w:rsidRPr="0090649A">
              <w:rPr>
                <w:rFonts w:cstheme="minorHAnsi"/>
                <w:noProof/>
                <w:color w:val="000000" w:themeColor="text1"/>
                <w:sz w:val="24"/>
                <w:szCs w:val="24"/>
                <w:lang w:val="fr-FR"/>
              </w:rPr>
              <w:t>La noblesse ne paie pas d’impôts.</w:t>
            </w:r>
          </w:p>
        </w:tc>
        <w:tc>
          <w:tcPr>
            <w:tcW w:w="1134" w:type="dxa"/>
          </w:tcPr>
          <w:p w14:paraId="01E1C378" w14:textId="183F5A59"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VRAI</w:t>
            </w:r>
          </w:p>
        </w:tc>
        <w:tc>
          <w:tcPr>
            <w:tcW w:w="1248" w:type="dxa"/>
          </w:tcPr>
          <w:p w14:paraId="4D14792E" w14:textId="7A2C9780"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FAUX</w:t>
            </w:r>
          </w:p>
        </w:tc>
      </w:tr>
      <w:tr w:rsidR="0090649A" w14:paraId="4DDC8602" w14:textId="77777777" w:rsidTr="0090649A">
        <w:tc>
          <w:tcPr>
            <w:tcW w:w="8075" w:type="dxa"/>
          </w:tcPr>
          <w:p w14:paraId="4C0C0CD1" w14:textId="6B4269DB" w:rsidR="0090649A" w:rsidRPr="00540E71" w:rsidRDefault="0090649A" w:rsidP="00FF0D72">
            <w:pPr>
              <w:spacing w:line="360" w:lineRule="auto"/>
              <w:jc w:val="both"/>
              <w:rPr>
                <w:rFonts w:cstheme="minorHAnsi"/>
                <w:noProof/>
                <w:color w:val="000000" w:themeColor="text1"/>
                <w:sz w:val="24"/>
                <w:szCs w:val="24"/>
                <w:lang w:val="fr-FR"/>
              </w:rPr>
            </w:pPr>
            <w:r w:rsidRPr="00540E71">
              <w:rPr>
                <w:rFonts w:cstheme="minorHAnsi"/>
                <w:noProof/>
                <w:color w:val="000000" w:themeColor="text1"/>
                <w:sz w:val="24"/>
                <w:szCs w:val="24"/>
                <w:lang w:val="fr-FR"/>
              </w:rPr>
              <w:t xml:space="preserve">En 1789, la plupart des français deviennent </w:t>
            </w:r>
            <w:r w:rsidR="00FF0D72">
              <w:rPr>
                <w:rFonts w:cstheme="minorHAnsi"/>
                <w:noProof/>
                <w:color w:val="000000" w:themeColor="text1"/>
                <w:sz w:val="24"/>
                <w:szCs w:val="24"/>
                <w:lang w:val="fr-FR"/>
              </w:rPr>
              <w:t>riches</w:t>
            </w:r>
            <w:r w:rsidRPr="00540E71">
              <w:rPr>
                <w:rFonts w:cstheme="minorHAnsi"/>
                <w:noProof/>
                <w:color w:val="000000" w:themeColor="text1"/>
                <w:sz w:val="24"/>
                <w:szCs w:val="24"/>
                <w:lang w:val="fr-FR"/>
              </w:rPr>
              <w:t>.</w:t>
            </w:r>
          </w:p>
        </w:tc>
        <w:tc>
          <w:tcPr>
            <w:tcW w:w="1134" w:type="dxa"/>
          </w:tcPr>
          <w:p w14:paraId="05547F60" w14:textId="5179D043"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VRAI</w:t>
            </w:r>
          </w:p>
        </w:tc>
        <w:tc>
          <w:tcPr>
            <w:tcW w:w="1248" w:type="dxa"/>
          </w:tcPr>
          <w:p w14:paraId="15A74A5D" w14:textId="1BBD10F9"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FAUX</w:t>
            </w:r>
          </w:p>
        </w:tc>
      </w:tr>
      <w:tr w:rsidR="0090649A" w14:paraId="3F237916" w14:textId="77777777" w:rsidTr="0090649A">
        <w:tc>
          <w:tcPr>
            <w:tcW w:w="8075" w:type="dxa"/>
          </w:tcPr>
          <w:p w14:paraId="200DEBB8" w14:textId="40F9B0BD" w:rsidR="0090649A" w:rsidRPr="00540E71" w:rsidRDefault="00645FD9" w:rsidP="0090649A">
            <w:pPr>
              <w:spacing w:line="360" w:lineRule="auto"/>
              <w:jc w:val="both"/>
              <w:rPr>
                <w:rFonts w:cstheme="minorHAnsi"/>
                <w:noProof/>
                <w:color w:val="000000" w:themeColor="text1"/>
                <w:sz w:val="24"/>
                <w:szCs w:val="24"/>
                <w:lang w:val="fr-FR"/>
              </w:rPr>
            </w:pPr>
            <w:r w:rsidRPr="00540E71">
              <w:rPr>
                <w:rFonts w:cstheme="minorHAnsi"/>
                <w:noProof/>
                <w:color w:val="000000" w:themeColor="text1"/>
                <w:sz w:val="24"/>
                <w:szCs w:val="24"/>
                <w:lang w:val="fr-FR"/>
              </w:rPr>
              <w:t>Le peuple de Paris refuse la tentation de Louis XVI de rétablir son pouvoir.</w:t>
            </w:r>
          </w:p>
        </w:tc>
        <w:tc>
          <w:tcPr>
            <w:tcW w:w="1134" w:type="dxa"/>
          </w:tcPr>
          <w:p w14:paraId="5118C863" w14:textId="49378291"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VRAI</w:t>
            </w:r>
          </w:p>
        </w:tc>
        <w:tc>
          <w:tcPr>
            <w:tcW w:w="1248" w:type="dxa"/>
          </w:tcPr>
          <w:p w14:paraId="3ECC4FF0" w14:textId="3F40E385"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FAUX</w:t>
            </w:r>
          </w:p>
        </w:tc>
      </w:tr>
      <w:tr w:rsidR="0090649A" w14:paraId="5B17158A" w14:textId="77777777" w:rsidTr="0090649A">
        <w:tc>
          <w:tcPr>
            <w:tcW w:w="8075" w:type="dxa"/>
          </w:tcPr>
          <w:p w14:paraId="4EE92519" w14:textId="6C472747" w:rsidR="0090649A" w:rsidRPr="00540E71" w:rsidRDefault="00540E71" w:rsidP="0090649A">
            <w:pPr>
              <w:spacing w:line="360" w:lineRule="auto"/>
              <w:jc w:val="both"/>
              <w:rPr>
                <w:rFonts w:cstheme="minorHAnsi"/>
                <w:noProof/>
                <w:color w:val="000000" w:themeColor="text1"/>
                <w:sz w:val="24"/>
                <w:szCs w:val="24"/>
                <w:lang w:val="fr-FR"/>
              </w:rPr>
            </w:pPr>
            <w:r w:rsidRPr="00540E71">
              <w:rPr>
                <w:rFonts w:cstheme="minorHAnsi"/>
                <w:noProof/>
                <w:color w:val="000000" w:themeColor="text1"/>
                <w:sz w:val="24"/>
                <w:szCs w:val="24"/>
                <w:lang w:val="fr-FR"/>
              </w:rPr>
              <w:t>Le 26 août, l’Ancien régime s’écroule.</w:t>
            </w:r>
          </w:p>
        </w:tc>
        <w:tc>
          <w:tcPr>
            <w:tcW w:w="1134" w:type="dxa"/>
          </w:tcPr>
          <w:p w14:paraId="6140FD55" w14:textId="7198C18D"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VRAI</w:t>
            </w:r>
          </w:p>
        </w:tc>
        <w:tc>
          <w:tcPr>
            <w:tcW w:w="1248" w:type="dxa"/>
          </w:tcPr>
          <w:p w14:paraId="15438A23" w14:textId="37652E99" w:rsidR="0090649A" w:rsidRDefault="0090649A" w:rsidP="0090649A">
            <w:pPr>
              <w:spacing w:line="360" w:lineRule="auto"/>
              <w:jc w:val="center"/>
              <w:rPr>
                <w:rFonts w:cstheme="minorHAnsi"/>
                <w:b/>
                <w:bCs/>
                <w:noProof/>
                <w:color w:val="000000" w:themeColor="text1"/>
                <w:sz w:val="24"/>
                <w:szCs w:val="24"/>
                <w:lang w:val="fr-FR"/>
              </w:rPr>
            </w:pPr>
            <w:r>
              <w:rPr>
                <w:rFonts w:cstheme="minorHAnsi"/>
                <w:b/>
                <w:bCs/>
                <w:noProof/>
                <w:color w:val="000000" w:themeColor="text1"/>
                <w:sz w:val="24"/>
                <w:szCs w:val="24"/>
                <w:lang w:val="fr-FR"/>
              </w:rPr>
              <w:t>FAUX</w:t>
            </w:r>
          </w:p>
        </w:tc>
      </w:tr>
    </w:tbl>
    <w:p w14:paraId="0104B4F1" w14:textId="77777777" w:rsidR="0090649A" w:rsidRDefault="0090649A" w:rsidP="0090649A">
      <w:pPr>
        <w:spacing w:line="360" w:lineRule="auto"/>
        <w:jc w:val="both"/>
        <w:rPr>
          <w:rFonts w:cstheme="minorHAnsi"/>
          <w:b/>
          <w:bCs/>
          <w:noProof/>
          <w:color w:val="000000" w:themeColor="text1"/>
          <w:sz w:val="24"/>
          <w:szCs w:val="24"/>
          <w:lang w:val="fr-FR"/>
        </w:rPr>
      </w:pPr>
    </w:p>
    <w:p w14:paraId="75FD49F1" w14:textId="2F1E97DC" w:rsidR="00377425" w:rsidRDefault="00377425" w:rsidP="00377425">
      <w:pPr>
        <w:spacing w:line="360" w:lineRule="auto"/>
        <w:jc w:val="both"/>
        <w:rPr>
          <w:rFonts w:cstheme="minorHAnsi"/>
          <w:b/>
          <w:bCs/>
          <w:noProof/>
          <w:color w:val="000000" w:themeColor="text1"/>
          <w:sz w:val="24"/>
          <w:szCs w:val="24"/>
          <w:lang w:val="fr-FR"/>
        </w:rPr>
      </w:pPr>
      <w:r w:rsidRPr="00377425">
        <w:rPr>
          <w:rFonts w:cstheme="minorHAnsi"/>
          <w:b/>
          <w:bCs/>
          <w:noProof/>
          <w:color w:val="000000" w:themeColor="text1"/>
          <w:sz w:val="24"/>
          <w:szCs w:val="24"/>
          <w:u w:val="single"/>
          <w:lang w:val="fr-FR"/>
        </w:rPr>
        <w:t>Exercice 2</w:t>
      </w:r>
      <w:r>
        <w:rPr>
          <w:rFonts w:cstheme="minorHAnsi"/>
          <w:b/>
          <w:bCs/>
          <w:noProof/>
          <w:color w:val="000000" w:themeColor="text1"/>
          <w:sz w:val="24"/>
          <w:szCs w:val="24"/>
          <w:lang w:val="fr-FR"/>
        </w:rPr>
        <w:t xml:space="preserve"> : Reliez </w:t>
      </w:r>
      <w:r w:rsidRPr="008A2AA3">
        <w:rPr>
          <w:rFonts w:cstheme="minorHAnsi"/>
          <w:noProof/>
          <w:color w:val="000000" w:themeColor="text1"/>
          <w:sz w:val="24"/>
          <w:szCs w:val="24"/>
          <w:lang w:val="fr-FR"/>
        </w:rPr>
        <w:t>la date à l’évènement convenable.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418"/>
        <w:gridCol w:w="7201"/>
      </w:tblGrid>
      <w:tr w:rsidR="00377425" w:rsidRPr="00DC768A" w14:paraId="00D3498E" w14:textId="77777777" w:rsidTr="008A2AA3">
        <w:tc>
          <w:tcPr>
            <w:tcW w:w="1838" w:type="dxa"/>
          </w:tcPr>
          <w:p w14:paraId="522D572C" w14:textId="00C7C7CF" w:rsidR="00377425" w:rsidRPr="00377425" w:rsidRDefault="00377425" w:rsidP="008A2AA3">
            <w:p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5 mai</w:t>
            </w:r>
          </w:p>
        </w:tc>
        <w:tc>
          <w:tcPr>
            <w:tcW w:w="1418" w:type="dxa"/>
          </w:tcPr>
          <w:p w14:paraId="30762002" w14:textId="77777777" w:rsidR="00377425" w:rsidRPr="00377425" w:rsidRDefault="00377425" w:rsidP="008A2AA3">
            <w:pPr>
              <w:pStyle w:val="ListParagraph"/>
              <w:numPr>
                <w:ilvl w:val="0"/>
                <w:numId w:val="25"/>
              </w:numPr>
              <w:spacing w:line="480" w:lineRule="auto"/>
              <w:jc w:val="both"/>
              <w:rPr>
                <w:rFonts w:cstheme="minorHAnsi"/>
                <w:b/>
                <w:bCs/>
                <w:noProof/>
                <w:color w:val="000000" w:themeColor="text1"/>
                <w:sz w:val="24"/>
                <w:szCs w:val="24"/>
                <w:lang w:val="fr-FR"/>
              </w:rPr>
            </w:pPr>
          </w:p>
        </w:tc>
        <w:tc>
          <w:tcPr>
            <w:tcW w:w="7201" w:type="dxa"/>
          </w:tcPr>
          <w:p w14:paraId="3EB6AB38" w14:textId="6BEEC091" w:rsidR="00377425" w:rsidRPr="00377425" w:rsidRDefault="00377425" w:rsidP="008A2AA3">
            <w:pPr>
              <w:pStyle w:val="ListParagraph"/>
              <w:numPr>
                <w:ilvl w:val="0"/>
                <w:numId w:val="25"/>
              </w:num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La rédaction d’une constitution à Versailles.</w:t>
            </w:r>
          </w:p>
        </w:tc>
      </w:tr>
      <w:tr w:rsidR="00377425" w:rsidRPr="00DC768A" w14:paraId="35DCAC9B" w14:textId="77777777" w:rsidTr="008A2AA3">
        <w:tc>
          <w:tcPr>
            <w:tcW w:w="1838" w:type="dxa"/>
          </w:tcPr>
          <w:p w14:paraId="44B987A1" w14:textId="0D40FCF4" w:rsidR="00377425" w:rsidRPr="00377425" w:rsidRDefault="00377425" w:rsidP="008A2AA3">
            <w:p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14 juillet</w:t>
            </w:r>
          </w:p>
        </w:tc>
        <w:tc>
          <w:tcPr>
            <w:tcW w:w="1418" w:type="dxa"/>
          </w:tcPr>
          <w:p w14:paraId="1C950A6D" w14:textId="77777777" w:rsidR="00377425" w:rsidRPr="00377425" w:rsidRDefault="00377425" w:rsidP="008A2AA3">
            <w:pPr>
              <w:pStyle w:val="ListParagraph"/>
              <w:numPr>
                <w:ilvl w:val="0"/>
                <w:numId w:val="25"/>
              </w:numPr>
              <w:spacing w:line="480" w:lineRule="auto"/>
              <w:rPr>
                <w:rFonts w:cstheme="minorHAnsi"/>
                <w:b/>
                <w:bCs/>
                <w:noProof/>
                <w:color w:val="000000" w:themeColor="text1"/>
                <w:sz w:val="24"/>
                <w:szCs w:val="24"/>
                <w:lang w:val="fr-FR"/>
              </w:rPr>
            </w:pPr>
          </w:p>
        </w:tc>
        <w:tc>
          <w:tcPr>
            <w:tcW w:w="7201" w:type="dxa"/>
          </w:tcPr>
          <w:p w14:paraId="1CBDBBDC" w14:textId="49648FEF" w:rsidR="00377425" w:rsidRPr="00377425" w:rsidRDefault="00377425" w:rsidP="008A2AA3">
            <w:pPr>
              <w:pStyle w:val="ListParagraph"/>
              <w:numPr>
                <w:ilvl w:val="0"/>
                <w:numId w:val="25"/>
              </w:num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Le vote pour la Déclaration des droits de l’homme et du citoyen.</w:t>
            </w:r>
          </w:p>
        </w:tc>
      </w:tr>
      <w:tr w:rsidR="00377425" w:rsidRPr="00DC768A" w14:paraId="35F9D4A3" w14:textId="77777777" w:rsidTr="008A2AA3">
        <w:tc>
          <w:tcPr>
            <w:tcW w:w="1838" w:type="dxa"/>
          </w:tcPr>
          <w:p w14:paraId="6DD68D4C" w14:textId="316D38A8" w:rsidR="00377425" w:rsidRPr="00377425" w:rsidRDefault="00377425" w:rsidP="008A2AA3">
            <w:p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4 août</w:t>
            </w:r>
          </w:p>
        </w:tc>
        <w:tc>
          <w:tcPr>
            <w:tcW w:w="1418" w:type="dxa"/>
          </w:tcPr>
          <w:p w14:paraId="5AF79864" w14:textId="77777777" w:rsidR="00377425" w:rsidRPr="00377425" w:rsidRDefault="00377425" w:rsidP="008A2AA3">
            <w:pPr>
              <w:pStyle w:val="ListParagraph"/>
              <w:numPr>
                <w:ilvl w:val="0"/>
                <w:numId w:val="25"/>
              </w:numPr>
              <w:spacing w:line="480" w:lineRule="auto"/>
              <w:jc w:val="both"/>
              <w:rPr>
                <w:rFonts w:cstheme="minorHAnsi"/>
                <w:b/>
                <w:bCs/>
                <w:noProof/>
                <w:color w:val="000000" w:themeColor="text1"/>
                <w:sz w:val="24"/>
                <w:szCs w:val="24"/>
                <w:lang w:val="fr-FR"/>
              </w:rPr>
            </w:pPr>
          </w:p>
        </w:tc>
        <w:tc>
          <w:tcPr>
            <w:tcW w:w="7201" w:type="dxa"/>
          </w:tcPr>
          <w:p w14:paraId="679E10DD" w14:textId="25A95DEF" w:rsidR="00377425" w:rsidRPr="00377425" w:rsidRDefault="00377425" w:rsidP="008A2AA3">
            <w:pPr>
              <w:pStyle w:val="ListParagraph"/>
              <w:numPr>
                <w:ilvl w:val="0"/>
                <w:numId w:val="25"/>
              </w:num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la prise de la Bastille par les Parisiens.</w:t>
            </w:r>
          </w:p>
        </w:tc>
      </w:tr>
      <w:tr w:rsidR="00377425" w:rsidRPr="00DC768A" w14:paraId="0517707E" w14:textId="77777777" w:rsidTr="008A2AA3">
        <w:tc>
          <w:tcPr>
            <w:tcW w:w="1838" w:type="dxa"/>
          </w:tcPr>
          <w:p w14:paraId="4CE88F81" w14:textId="51652783" w:rsidR="00377425" w:rsidRPr="00377425" w:rsidRDefault="00377425" w:rsidP="008A2AA3">
            <w:p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26 août</w:t>
            </w:r>
          </w:p>
        </w:tc>
        <w:tc>
          <w:tcPr>
            <w:tcW w:w="1418" w:type="dxa"/>
          </w:tcPr>
          <w:p w14:paraId="10D6290C" w14:textId="77777777" w:rsidR="00377425" w:rsidRPr="00377425" w:rsidRDefault="00377425" w:rsidP="008A2AA3">
            <w:pPr>
              <w:pStyle w:val="ListParagraph"/>
              <w:numPr>
                <w:ilvl w:val="0"/>
                <w:numId w:val="25"/>
              </w:numPr>
              <w:spacing w:line="480" w:lineRule="auto"/>
              <w:jc w:val="both"/>
              <w:rPr>
                <w:rFonts w:cstheme="minorHAnsi"/>
                <w:b/>
                <w:bCs/>
                <w:noProof/>
                <w:color w:val="000000" w:themeColor="text1"/>
                <w:sz w:val="24"/>
                <w:szCs w:val="24"/>
                <w:lang w:val="fr-FR"/>
              </w:rPr>
            </w:pPr>
          </w:p>
        </w:tc>
        <w:tc>
          <w:tcPr>
            <w:tcW w:w="7201" w:type="dxa"/>
          </w:tcPr>
          <w:p w14:paraId="02F17B65" w14:textId="32238468" w:rsidR="00377425" w:rsidRPr="00377425" w:rsidRDefault="00377425" w:rsidP="008A2AA3">
            <w:pPr>
              <w:pStyle w:val="ListParagraph"/>
              <w:numPr>
                <w:ilvl w:val="0"/>
                <w:numId w:val="25"/>
              </w:numPr>
              <w:spacing w:line="480" w:lineRule="auto"/>
              <w:jc w:val="both"/>
              <w:rPr>
                <w:rFonts w:cstheme="minorHAnsi"/>
                <w:noProof/>
                <w:color w:val="000000" w:themeColor="text1"/>
                <w:sz w:val="24"/>
                <w:szCs w:val="24"/>
                <w:lang w:val="fr-FR"/>
              </w:rPr>
            </w:pPr>
            <w:r w:rsidRPr="00377425">
              <w:rPr>
                <w:rFonts w:cstheme="minorHAnsi"/>
                <w:noProof/>
                <w:color w:val="000000" w:themeColor="text1"/>
                <w:sz w:val="24"/>
                <w:szCs w:val="24"/>
                <w:lang w:val="fr-FR"/>
              </w:rPr>
              <w:t>l’ouverture des États Généraux à Versailles.</w:t>
            </w:r>
          </w:p>
        </w:tc>
      </w:tr>
    </w:tbl>
    <w:p w14:paraId="43B4AAD0" w14:textId="77777777" w:rsidR="00377425" w:rsidRDefault="00377425" w:rsidP="00377425">
      <w:pPr>
        <w:spacing w:line="360" w:lineRule="auto"/>
        <w:jc w:val="both"/>
        <w:rPr>
          <w:rFonts w:cstheme="minorHAnsi"/>
          <w:b/>
          <w:bCs/>
          <w:noProof/>
          <w:color w:val="000000" w:themeColor="text1"/>
          <w:sz w:val="24"/>
          <w:szCs w:val="24"/>
          <w:lang w:val="fr-FR"/>
        </w:rPr>
      </w:pPr>
    </w:p>
    <w:p w14:paraId="54CAC89D" w14:textId="095054AE" w:rsidR="00377425" w:rsidRDefault="00F84DD6" w:rsidP="005F4771">
      <w:pPr>
        <w:spacing w:line="360" w:lineRule="auto"/>
        <w:jc w:val="both"/>
        <w:rPr>
          <w:rFonts w:cstheme="minorHAnsi"/>
          <w:b/>
          <w:bCs/>
          <w:noProof/>
          <w:color w:val="000000" w:themeColor="text1"/>
          <w:sz w:val="24"/>
          <w:szCs w:val="24"/>
          <w:lang w:val="fr-FR"/>
        </w:rPr>
      </w:pPr>
      <w:r w:rsidRPr="00F84DD6">
        <w:rPr>
          <w:rFonts w:cstheme="minorHAnsi"/>
          <w:b/>
          <w:bCs/>
          <w:noProof/>
          <w:sz w:val="24"/>
          <w:szCs w:val="24"/>
          <w:u w:val="single"/>
          <w:lang w:val="fr-FR" w:eastAsia="fr-FR"/>
        </w:rPr>
        <mc:AlternateContent>
          <mc:Choice Requires="wps">
            <w:drawing>
              <wp:anchor distT="0" distB="0" distL="114300" distR="114300" simplePos="0" relativeHeight="251665407" behindDoc="0" locked="0" layoutInCell="1" allowOverlap="1" wp14:anchorId="43F937D2" wp14:editId="25DFB44A">
                <wp:simplePos x="0" y="0"/>
                <wp:positionH relativeFrom="margin">
                  <wp:align>left</wp:align>
                </wp:positionH>
                <wp:positionV relativeFrom="paragraph">
                  <wp:posOffset>405765</wp:posOffset>
                </wp:positionV>
                <wp:extent cx="2095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2622B82" id="Rectangle 5" o:spid="_x0000_s1026" style="position:absolute;margin-left:0;margin-top:31.95pt;width:16.5pt;height:18pt;z-index:25166540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LuWQIAAK8EAAAOAAAAZHJzL2Uyb0RvYy54bWysVE1v2zAMvQ/YfxB0X+0ETdcGdYqgRYcB&#10;RVusHXpmZSk2IIkapcTpfv0o2f1Yt9Owi0KK9KP4+JjTs72zYqcp9ugbOTuopdBeYdv7TSO/319+&#10;OpYiJvAtWPS6kU86yrPVxw+nQ1jqOXZoW02CQXxcDqGRXUphWVVRddpBPMCgPQcNkoPELm2qlmBg&#10;dGereV0fVQNSGwiVjpFvL8agXBV8Y7RKN8ZEnYRtJL8tlZPK+ZjPanUKyw1B6Ho1PQP+4RUOes9F&#10;X6AuIIHYUv8HlOsVYUSTDhS6Co3plS49cDez+l03dx0EXXphcmJ4oSn+P1h1vbsl0beNXEjhwfGI&#10;vjFp4DdWi0WmZwhxyVl34ZYmL7KZe90bcvmXuxD7QunTC6V6n4Tiy3l9slgw8YpD8/nxUV0or14/&#10;DhTTF41OZKORxMULkbC7iokLcupzSq7l8bK3tkzNejGw5E7qgg8sHmMhcSkXuJ3oN1KA3bAqVaIC&#10;GdH2bf48AxWF6XNLYgesjbSf5Wa52m9ZufQFxG5MKqEpzfqMoovEppdmpkZusvWI7RNTSzhqLgZ1&#10;2TPaFcR0C8QiY1Z4cdINH8Yit4KTJUWH9PNv9zmfZ89RKQYWLbf5YwukpbBfPaviZHZ4mFVenMPF&#10;5zk79Dby+Dbit+4cufcZr2hQxcz5yT6bhtA98H6tc1UOgVdceyR0cs7TuEy8oUqv1yWNlR0gXfm7&#10;oDJ45inzeL9/AArTnBML5BqfBQ7Ld+Mec8eBr7cJTV+08Morjyo7vBVlaNMG57V765es1/+Z1S8A&#10;AAD//wMAUEsDBBQABgAIAAAAIQBillGX3AAAAAUBAAAPAAAAZHJzL2Rvd25yZXYueG1sTI/NTsMw&#10;EITvSH0Haytxow5EqkjIpkLlRwJxadpLb068jSNiO4rdNLw9y4keRzOa+abYzLYXE42h8w7hfpWA&#10;INd43bkW4bB/u3sEEaJyWvXeEcIPBdiUi5tC5dpf3I6mKraCS1zIFYKJccilDI0hq8LKD+TYO/nR&#10;qshybKUe1YXLbS8fkmQtreocLxg10NZQ812dLcJpqNOv4+6YVPXH5/b1XRv5MhnE2+X8/AQi0hz/&#10;w/CHz+hQMlPtz04H0SPwkYiwTjMQ7KYp6xohyzKQZSGv6ctfAAAA//8DAFBLAQItABQABgAIAAAA&#10;IQC2gziS/gAAAOEBAAATAAAAAAAAAAAAAAAAAAAAAABbQ29udGVudF9UeXBlc10ueG1sUEsBAi0A&#10;FAAGAAgAAAAhADj9If/WAAAAlAEAAAsAAAAAAAAAAAAAAAAALwEAAF9yZWxzLy5yZWxzUEsBAi0A&#10;FAAGAAgAAAAhAKKaYu5ZAgAArwQAAA4AAAAAAAAAAAAAAAAALgIAAGRycy9lMm9Eb2MueG1sUEsB&#10;Ai0AFAAGAAgAAAAhAGKWUZfcAAAABQEAAA8AAAAAAAAAAAAAAAAAswQAAGRycy9kb3ducmV2Lnht&#10;bFBLBQYAAAAABAAEAPMAAAC8BQAAAAA=&#10;" filled="f" strokecolor="black [3213]" strokeweight="1.5pt">
                <w10:wrap anchorx="margin"/>
              </v:rect>
            </w:pict>
          </mc:Fallback>
        </mc:AlternateContent>
      </w:r>
      <w:r w:rsidR="00377425" w:rsidRPr="00377425">
        <w:rPr>
          <w:rFonts w:cstheme="minorHAnsi"/>
          <w:b/>
          <w:bCs/>
          <w:noProof/>
          <w:color w:val="000000" w:themeColor="text1"/>
          <w:sz w:val="24"/>
          <w:szCs w:val="24"/>
          <w:u w:val="single"/>
          <w:lang w:val="fr-FR"/>
        </w:rPr>
        <w:t>Exercice 3</w:t>
      </w:r>
      <w:r w:rsidR="00377425">
        <w:rPr>
          <w:rFonts w:cstheme="minorHAnsi"/>
          <w:b/>
          <w:bCs/>
          <w:noProof/>
          <w:color w:val="000000" w:themeColor="text1"/>
          <w:sz w:val="24"/>
          <w:szCs w:val="24"/>
          <w:lang w:val="fr-FR"/>
        </w:rPr>
        <w:t xml:space="preserve"> : </w:t>
      </w:r>
      <w:r w:rsidR="005F4771" w:rsidRPr="008A2AA3">
        <w:rPr>
          <w:rFonts w:cstheme="minorHAnsi"/>
          <w:noProof/>
          <w:color w:val="000000" w:themeColor="text1"/>
          <w:sz w:val="24"/>
          <w:szCs w:val="24"/>
          <w:lang w:val="fr-FR"/>
        </w:rPr>
        <w:t xml:space="preserve">Voici plusieurs évènements. </w:t>
      </w:r>
      <w:r w:rsidR="005F4771" w:rsidRPr="008A2AA3">
        <w:rPr>
          <w:rFonts w:cstheme="minorHAnsi"/>
          <w:b/>
          <w:bCs/>
          <w:noProof/>
          <w:color w:val="000000" w:themeColor="text1"/>
          <w:sz w:val="24"/>
          <w:szCs w:val="24"/>
          <w:lang w:val="fr-FR"/>
        </w:rPr>
        <w:t>Numérotez – les</w:t>
      </w:r>
      <w:r w:rsidR="005F4771" w:rsidRPr="008A2AA3">
        <w:rPr>
          <w:rFonts w:cstheme="minorHAnsi"/>
          <w:noProof/>
          <w:color w:val="000000" w:themeColor="text1"/>
          <w:sz w:val="24"/>
          <w:szCs w:val="24"/>
          <w:lang w:val="fr-FR"/>
        </w:rPr>
        <w:t xml:space="preserve"> pour respecter l’ordre chronologique.</w:t>
      </w:r>
    </w:p>
    <w:p w14:paraId="28AE4FA0" w14:textId="473DA0B5" w:rsidR="00F84DD6" w:rsidRPr="0055317D" w:rsidRDefault="00F84DD6" w:rsidP="005F4771">
      <w:pPr>
        <w:spacing w:line="360" w:lineRule="auto"/>
        <w:jc w:val="both"/>
        <w:rPr>
          <w:rFonts w:cstheme="minorHAnsi"/>
          <w:noProof/>
          <w:color w:val="000000" w:themeColor="text1"/>
          <w:sz w:val="24"/>
          <w:szCs w:val="24"/>
          <w:lang w:val="fr-FR"/>
        </w:rPr>
      </w:pPr>
      <w:r>
        <w:rPr>
          <w:rFonts w:cstheme="minorHAnsi"/>
          <w:b/>
          <w:bCs/>
          <w:noProof/>
          <w:color w:val="000000" w:themeColor="text1"/>
          <w:sz w:val="24"/>
          <w:szCs w:val="24"/>
          <w:lang w:val="fr-FR"/>
        </w:rPr>
        <w:t xml:space="preserve">        </w:t>
      </w:r>
      <w:r w:rsidRPr="0055317D">
        <w:rPr>
          <w:rFonts w:cstheme="minorHAnsi"/>
          <w:noProof/>
          <w:color w:val="000000" w:themeColor="text1"/>
          <w:sz w:val="24"/>
          <w:szCs w:val="24"/>
          <w:lang w:val="fr-FR"/>
        </w:rPr>
        <w:t>La France devient une monarchie constitutionnelle.</w:t>
      </w:r>
      <w:r w:rsidRPr="0055317D">
        <w:rPr>
          <w:rFonts w:cstheme="minorHAnsi"/>
          <w:noProof/>
          <w:color w:val="000000" w:themeColor="text1"/>
          <w:sz w:val="24"/>
          <w:szCs w:val="24"/>
          <w:u w:val="single"/>
          <w:lang w:val="fr-FR"/>
        </w:rPr>
        <w:t xml:space="preserve"> </w:t>
      </w:r>
    </w:p>
    <w:p w14:paraId="13FACBA9" w14:textId="30A0D734" w:rsidR="005F4771" w:rsidRPr="0055317D" w:rsidRDefault="00F84DD6" w:rsidP="005F4771">
      <w:pPr>
        <w:spacing w:line="360" w:lineRule="auto"/>
        <w:jc w:val="both"/>
        <w:rPr>
          <w:rFonts w:cstheme="minorHAnsi"/>
          <w:noProof/>
          <w:color w:val="000000" w:themeColor="text1"/>
          <w:sz w:val="24"/>
          <w:szCs w:val="24"/>
          <w:lang w:val="fr-FR"/>
        </w:rPr>
      </w:pPr>
      <w:r>
        <w:rPr>
          <w:rFonts w:cstheme="minorHAnsi"/>
          <w:b/>
          <w:bCs/>
          <w:noProof/>
          <w:color w:val="000000" w:themeColor="text1"/>
          <w:sz w:val="24"/>
          <w:szCs w:val="24"/>
          <w:u w:val="single"/>
          <w:lang w:val="fr-FR" w:eastAsia="fr-FR"/>
        </w:rPr>
        <mc:AlternateContent>
          <mc:Choice Requires="wps">
            <w:drawing>
              <wp:anchor distT="0" distB="0" distL="114300" distR="114300" simplePos="0" relativeHeight="251671551" behindDoc="0" locked="0" layoutInCell="1" allowOverlap="1" wp14:anchorId="5AFBD8FE" wp14:editId="6AA33941">
                <wp:simplePos x="0" y="0"/>
                <wp:positionH relativeFrom="margin">
                  <wp:align>left</wp:align>
                </wp:positionH>
                <wp:positionV relativeFrom="paragraph">
                  <wp:posOffset>9525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AA96CC" id="Rectangle 8" o:spid="_x0000_s1026" style="position:absolute;margin-left:0;margin-top:.75pt;width:16.5pt;height:18pt;z-index:2516715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WsWAIAAK8EAAAOAAAAZHJzL2Uyb0RvYy54bWysVE1PGzEQvVfqf7B8L7uJgJKIDYpAVJUQ&#10;oELFefDa2ZX8VdvJhv76PnuXj9Keql6cGc/sG8+bNzk92xvNdjLE3tmGzw5qzqQVru3tpuHf7y8/&#10;nXAWE9mWtLOy4U8y8rPVxw+ng1/KueucbmVgALFxOfiGdyn5ZVVF0UlD8cB5aRFULhhKcMOmagMN&#10;QDe6mtf1cTW40PrghIwRtxdjkK8KvlJSpBulokxMNxxvS+UM5XzMZ7U6peUmkO96MT2D/uEVhnqL&#10;oi9QF5SIbUP/B5TpRXDRqXQgnKmcUr2QpQd0M6vfdXPXkZelF5AT/QtN8f/BiuvdbWB923AMypLB&#10;iL6BNLIbLdlJpmfwcYmsO38bJi/CzL3uVTD5F12wfaH06YVSuU9M4HJeL46OQLxAaD4/Oa4L5dXr&#10;xz7E9EU6w7LR8IDihUjaXcWEgkh9Tsm1rLvstS5T05YNkNyiLvgE8ShNCaWMRzvRbjgjvYEqRQoF&#10;Mjrdt/nzDFQUJs91YDuCNtJ+lptFtd+ycukLit2YVEJTmrYZRRaJTS/NTI3cZOvRtU+gNrhRc9GL&#10;yx5oVxTTLQWIDKxgcdINDqUdWnGTxVnnws+/3ed8zB5RzgaIFm3+2FKQnOmvFqpYzA4Ps8qLc3j0&#10;eQ4nvI08vo3YrTl36H2GFfWimDk/6WdTBWcesF/rXBUhsgK1R0In5zyNy4QNFXK9LmlQtqd0Ze+8&#10;yOCZp8zj/f6Bgp/mnCCQa/cscFq+G/eYOw58vU1O9UULr7xiVNnBVpShTRuc1+6tX7Je/2dWvwAA&#10;AP//AwBQSwMEFAAGAAgAAAAhAE4I4YjbAAAABAEAAA8AAABkcnMvZG93bnJldi54bWxMj81OwzAQ&#10;hO9IfQdrkbhRB6JSlMapqvIjgXppyqU3J97GUeN1FLtpeHuWE5xWs7Oa/SZfT64TIw6h9aTgYZ6A&#10;QKq9aalR8HV4u38GEaImoztPqOAbA6yL2U2uM+OvtMexjI3gEAqZVmBj7DMpQ23R6TD3PRJ7Jz84&#10;HVkOjTSDvnK46+RjkjxJp1viD1b3uLVYn8uLU3Dqq3R33B+Tsvr43L6+GytfRqvU3e20WYGIOMW/&#10;Y/jFZ3QomKnyFzJBdAq4SOTtAgSbacqy4rlcgCxy+R+++AEAAP//AwBQSwECLQAUAAYACAAAACEA&#10;toM4kv4AAADhAQAAEwAAAAAAAAAAAAAAAAAAAAAAW0NvbnRlbnRfVHlwZXNdLnhtbFBLAQItABQA&#10;BgAIAAAAIQA4/SH/1gAAAJQBAAALAAAAAAAAAAAAAAAAAC8BAABfcmVscy8ucmVsc1BLAQItABQA&#10;BgAIAAAAIQAeKNWsWAIAAK8EAAAOAAAAAAAAAAAAAAAAAC4CAABkcnMvZTJvRG9jLnhtbFBLAQIt&#10;ABQABgAIAAAAIQBOCOGI2wAAAAQBAAAPAAAAAAAAAAAAAAAAALIEAABkcnMvZG93bnJldi54bWxQ&#10;SwUGAAAAAAQABADzAAAAugUAAAAA&#10;" filled="f" strokecolor="black [3213]" strokeweight="1.5pt">
                <w10:wrap anchorx="margin"/>
              </v:rect>
            </w:pict>
          </mc:Fallback>
        </mc:AlternateContent>
      </w:r>
      <w:r>
        <w:rPr>
          <w:rFonts w:cstheme="minorHAnsi"/>
          <w:b/>
          <w:bCs/>
          <w:noProof/>
          <w:color w:val="000000" w:themeColor="text1"/>
          <w:sz w:val="24"/>
          <w:szCs w:val="24"/>
          <w:lang w:val="fr-FR"/>
        </w:rPr>
        <w:t xml:space="preserve">         </w:t>
      </w:r>
      <w:r w:rsidR="005F4771" w:rsidRPr="0055317D">
        <w:rPr>
          <w:rFonts w:cstheme="minorHAnsi"/>
          <w:noProof/>
          <w:color w:val="000000" w:themeColor="text1"/>
          <w:sz w:val="24"/>
          <w:szCs w:val="24"/>
          <w:lang w:val="fr-FR"/>
        </w:rPr>
        <w:t>Les privilèges sont abolis.</w:t>
      </w:r>
      <w:r w:rsidRPr="0055317D">
        <w:rPr>
          <w:rFonts w:cstheme="minorHAnsi"/>
          <w:noProof/>
          <w:color w:val="000000" w:themeColor="text1"/>
          <w:sz w:val="24"/>
          <w:szCs w:val="24"/>
          <w:u w:val="single"/>
          <w:lang w:val="fr-FR"/>
        </w:rPr>
        <w:t xml:space="preserve"> </w:t>
      </w:r>
    </w:p>
    <w:p w14:paraId="0DC9BFA0" w14:textId="13D5CA21" w:rsidR="005F4771" w:rsidRPr="0055317D" w:rsidRDefault="00F84DD6" w:rsidP="005F4771">
      <w:pPr>
        <w:spacing w:line="360" w:lineRule="auto"/>
        <w:jc w:val="both"/>
        <w:rPr>
          <w:rFonts w:cstheme="minorHAnsi"/>
          <w:noProof/>
          <w:color w:val="000000" w:themeColor="text1"/>
          <w:sz w:val="24"/>
          <w:szCs w:val="24"/>
          <w:lang w:val="fr-FR"/>
        </w:rPr>
      </w:pPr>
      <w:r>
        <w:rPr>
          <w:rFonts w:cstheme="minorHAnsi"/>
          <w:b/>
          <w:bCs/>
          <w:noProof/>
          <w:color w:val="000000" w:themeColor="text1"/>
          <w:sz w:val="24"/>
          <w:szCs w:val="24"/>
          <w:u w:val="single"/>
          <w:lang w:val="fr-FR" w:eastAsia="fr-FR"/>
        </w:rPr>
        <mc:AlternateContent>
          <mc:Choice Requires="wps">
            <w:drawing>
              <wp:anchor distT="0" distB="0" distL="114300" distR="114300" simplePos="0" relativeHeight="251663359" behindDoc="0" locked="0" layoutInCell="1" allowOverlap="1" wp14:anchorId="5A6844DC" wp14:editId="188E3346">
                <wp:simplePos x="0" y="0"/>
                <wp:positionH relativeFrom="margin">
                  <wp:align>left</wp:align>
                </wp:positionH>
                <wp:positionV relativeFrom="paragraph">
                  <wp:posOffset>8255</wp:posOffset>
                </wp:positionV>
                <wp:extent cx="2095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B676F55" id="Rectangle 3" o:spid="_x0000_s1026" style="position:absolute;margin-left:0;margin-top:.65pt;width:16.5pt;height:18pt;z-index:2516633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WlwIAAI0FAAAOAAAAZHJzL2Uyb0RvYy54bWysVEtPGzEQvlfqf7B8L7sJhELEBkUgqkoI&#10;IqDibLx21pLtcW0nm/TXd+x9ECjqoWoOjmdn5hvPN4+Ly53RZCt8UGArOjkqKRGWQ63suqI/nm6+&#10;nFESIrM102BFRfci0MvF508XrZuLKTSga+EJgtgwb11FmxjdvCgCb4Rh4QicsKiU4A2LKPp1UXvW&#10;IrrRxbQsT4sWfO08cBECfr3ulHSR8aUUPN5LGUQkuqL4tphPn8+XdBaLCzZfe+YaxftnsH94hWHK&#10;YtAR6ppFRjZe/QFlFPcQQMYjDqYAKRUXOQfMZlK+y+axYU7kXJCc4Eaawv+D5XfblSeqrugxJZYZ&#10;LNEDksbsWgtynOhpXZij1aNb+V4KeE257qQ36R+zILtM6X6kVOwi4fhxWp7PZkg8R9V0enZaZsqL&#10;V2fnQ/wmwJB0qajH4JlItr0NEQOi6WCSYlm4UVrnqmlLWmy58xLxkyqAVnXSZiE1kLjSnmwZlj7u&#10;JikXBDuwQklb/Jgy7HLKt7jXIkFo+yAkUpOy6AK8xWScCxsnnaphtehCzUr8DcEGjxw6AyZkiY8c&#10;sXuAwbIDGbC7N/f2yVXknh6d+8z/5jx65Mhg4+hslAX/UWYas+ojd/YDSR01iaUXqPfYOB66iQqO&#10;3ygs4C0LccU8jhDWHNdCvMdDasBCQX+jpAH/66PvyR47G7WUtDiSFQ0/N8wLSvR3iz1/Pjk5STOc&#10;hZPZ1ykK/lDzcqixG3MFWPoJLiDH8zXZRz1cpQfzjNtjmaKiilmOsSvKox+Eq9itCtw/XCyX2Qzn&#10;1rF4ax8dT+CJ1dSgT7tn5l3fxRHb/w6G8WXzd83c2SZPC8tNBKlyp7/y2vONM58bp99Paakcytnq&#10;dYsufgMAAP//AwBQSwMEFAAGAAgAAAAhAC556tnaAAAABAEAAA8AAABkcnMvZG93bnJldi54bWxM&#10;j0FPwzAMhe9I+w+RkbixFCLBVJpOaAMkEJd1XHZLG6+paJyqybry7zEndrKen/X8vWI9+15MOMYu&#10;kIa7ZQYCqQm2o1bD1/71dgUiJkPW9IFQww9GWJeLq8LkNpxph1OVWsEhFHOjwaU05FLGxqE3cRkG&#10;JPaOYfQmsRxbaUdz5nDfy/sse5DedMQfnBlw47D5rk5ew3Go1edhd8iq+v1j8/JmndxOTuub6/n5&#10;CUTCOf0fwx8+o0PJTHU4kY2i18BFEm8VCDaVYlnzfFQgy0Jewpe/AAAA//8DAFBLAQItABQABgAI&#10;AAAAIQC2gziS/gAAAOEBAAATAAAAAAAAAAAAAAAAAAAAAABbQ29udGVudF9UeXBlc10ueG1sUEsB&#10;Ai0AFAAGAAgAAAAhADj9If/WAAAAlAEAAAsAAAAAAAAAAAAAAAAALwEAAF9yZWxzLy5yZWxzUEsB&#10;Ai0AFAAGAAgAAAAhAP5pydaXAgAAjQUAAA4AAAAAAAAAAAAAAAAALgIAAGRycy9lMm9Eb2MueG1s&#10;UEsBAi0AFAAGAAgAAAAhAC556tnaAAAABAEAAA8AAAAAAAAAAAAAAAAA8QQAAGRycy9kb3ducmV2&#10;LnhtbFBLBQYAAAAABAAEAPMAAAD4BQAAAAA=&#10;" filled="f" strokecolor="black [3213]" strokeweight="1.5pt">
                <w10:wrap anchorx="margin"/>
              </v:rect>
            </w:pict>
          </mc:Fallback>
        </mc:AlternateContent>
      </w:r>
      <w:r w:rsidR="0055317D">
        <w:rPr>
          <w:rFonts w:cstheme="minorHAnsi"/>
          <w:b/>
          <w:bCs/>
          <w:noProof/>
          <w:color w:val="000000" w:themeColor="text1"/>
          <w:sz w:val="24"/>
          <w:szCs w:val="24"/>
          <w:lang w:val="fr-FR"/>
        </w:rPr>
        <w:t xml:space="preserve">         </w:t>
      </w:r>
      <w:r w:rsidR="005F4771" w:rsidRPr="0055317D">
        <w:rPr>
          <w:rFonts w:cstheme="minorHAnsi"/>
          <w:noProof/>
          <w:color w:val="000000" w:themeColor="text1"/>
          <w:sz w:val="24"/>
          <w:szCs w:val="24"/>
          <w:lang w:val="fr-FR"/>
        </w:rPr>
        <w:t>Louis XVI convoque les États Généraux.</w:t>
      </w:r>
    </w:p>
    <w:p w14:paraId="5DF644FB" w14:textId="0146750B" w:rsidR="005F4771" w:rsidRPr="0055317D" w:rsidRDefault="00F84DD6" w:rsidP="005F4771">
      <w:pPr>
        <w:spacing w:line="360" w:lineRule="auto"/>
        <w:jc w:val="both"/>
        <w:rPr>
          <w:rFonts w:cstheme="minorHAnsi"/>
          <w:noProof/>
          <w:color w:val="000000" w:themeColor="text1"/>
          <w:sz w:val="24"/>
          <w:szCs w:val="24"/>
          <w:lang w:val="fr-FR"/>
        </w:rPr>
      </w:pPr>
      <w:r>
        <w:rPr>
          <w:rFonts w:cstheme="minorHAnsi"/>
          <w:b/>
          <w:bCs/>
          <w:noProof/>
          <w:color w:val="000000" w:themeColor="text1"/>
          <w:sz w:val="24"/>
          <w:szCs w:val="24"/>
          <w:u w:val="single"/>
          <w:lang w:val="fr-FR" w:eastAsia="fr-FR"/>
        </w:rPr>
        <mc:AlternateContent>
          <mc:Choice Requires="wps">
            <w:drawing>
              <wp:anchor distT="0" distB="0" distL="114300" distR="114300" simplePos="0" relativeHeight="251667455" behindDoc="0" locked="0" layoutInCell="1" allowOverlap="1" wp14:anchorId="33A97371" wp14:editId="60EE3D8A">
                <wp:simplePos x="0" y="0"/>
                <wp:positionH relativeFrom="margin">
                  <wp:align>left</wp:align>
                </wp:positionH>
                <wp:positionV relativeFrom="paragraph">
                  <wp:posOffset>10160</wp:posOffset>
                </wp:positionV>
                <wp:extent cx="2095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0430594" id="Rectangle 6" o:spid="_x0000_s1026" style="position:absolute;margin-left:0;margin-top:.8pt;width:16.5pt;height:18pt;z-index:25166745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5WQIAAK8EAAAOAAAAZHJzL2Uyb0RvYy54bWysVE1v2zAMvQ/YfxB0X+0EbdYGdYqgRYcB&#10;RVusHXpmZSk2IIkapcTpfv0o2f1Yt9Owi0KK9KP4+JjTs72zYqcp9ugbOTuopdBeYdv7TSO/319+&#10;OpYiJvAtWPS6kU86yrPVxw+nQ1jqOXZoW02CQXxcDqGRXUphWVVRddpBPMCgPQcNkoPELm2qlmBg&#10;dGereV0vqgGpDYRKx8i3F2NQrgq+MVqlG2OiTsI2kt+WyknlfMxntTqF5YYgdL2angH/8AoHveei&#10;L1AXkEBsqf8DyvWKMKJJBwpdhcb0SpceuJtZ/a6buw6CLr0wOTG80BT/H6y63t2S6NtGLqTw4HhE&#10;35g08BurxSLTM4S45Ky7cEuTF9nMve4NufzLXYh9ofTphVK9T0Lx5bw+OTpi4hWH5vPjRV0or14/&#10;DhTTF41OZKORxMULkbC7iokLcupzSq7l8bK3tkzNejGw5E7qgg8sHmMhcSkXuJ3oN1KA3bAqVaIC&#10;GdH2bf48AxWF6XNLYgesjbSf5Wa52m9ZufQFxG5MKqEpzfqMoovEppdmpkZusvWI7RNTSzhqLgZ1&#10;2TPaFcR0C8QiY1Z4cdINH8Yit4KTJUWH9PNv9zmfZ89RKQYWLbf5YwukpbBfPaviZHZ4mFVenMOj&#10;z3N26G3k8W3Eb905cu8zXtGgipnzk302DaF74P1a56ocAq+49kjo5JyncZl4Q5Ver0saKztAuvJ3&#10;QWXwzFPm8X7/ABSmOScWyDU+CxyW78Y95o4DX28Tmr5o4ZVXHlV2eCvK0KYNzmv31i9Zr/8zq18A&#10;AAD//wMAUEsDBBQABgAIAAAAIQD+sGSg2gAAAAQBAAAPAAAAZHJzL2Rvd25yZXYueG1sTI9BT8Mw&#10;DIXvSPsPkSdxYymrVFDXdEIbIIG4rHDZLW28plrjVE3WlX+POcHJen7W8/eK7ex6MeEYOk8K7lcJ&#10;CKTGm45aBV+fL3ePIELUZHTvCRV8Y4BtubgpdG78lQ44VbEVHEIh1wpsjEMuZWgsOh1WfkBi7+RH&#10;pyPLsZVm1FcOd71cJ0kmne6IP1g94M5ic64uTsFpqNOP4+GYVPXb++751Vi5n6xSt8v5aQMi4hz/&#10;juEXn9GhZKbaX8gE0SvgIpG3GQg205RlzfMhA1kW8j98+QMAAP//AwBQSwECLQAUAAYACAAAACEA&#10;toM4kv4AAADhAQAAEwAAAAAAAAAAAAAAAAAAAAAAW0NvbnRlbnRfVHlwZXNdLnhtbFBLAQItABQA&#10;BgAIAAAAIQA4/SH/1gAAAJQBAAALAAAAAAAAAAAAAAAAAC8BAABfcmVscy8ucmVsc1BLAQItABQA&#10;BgAIAAAAIQC/sh55WQIAAK8EAAAOAAAAAAAAAAAAAAAAAC4CAABkcnMvZTJvRG9jLnhtbFBLAQIt&#10;ABQABgAIAAAAIQD+sGSg2gAAAAQBAAAPAAAAAAAAAAAAAAAAALMEAABkcnMvZG93bnJldi54bWxQ&#10;SwUGAAAAAAQABADzAAAAugUAAAAA&#10;" filled="f" strokecolor="black [3213]" strokeweight="1.5pt">
                <w10:wrap anchorx="margin"/>
              </v:rect>
            </w:pict>
          </mc:Fallback>
        </mc:AlternateContent>
      </w:r>
      <w:r>
        <w:rPr>
          <w:rFonts w:cstheme="minorHAnsi"/>
          <w:b/>
          <w:bCs/>
          <w:noProof/>
          <w:color w:val="000000" w:themeColor="text1"/>
          <w:sz w:val="24"/>
          <w:szCs w:val="24"/>
          <w:lang w:val="fr-FR"/>
        </w:rPr>
        <w:t xml:space="preserve">         </w:t>
      </w:r>
      <w:r w:rsidR="005F4771" w:rsidRPr="0055317D">
        <w:rPr>
          <w:rFonts w:cstheme="minorHAnsi"/>
          <w:noProof/>
          <w:color w:val="000000" w:themeColor="text1"/>
          <w:sz w:val="24"/>
          <w:szCs w:val="24"/>
          <w:lang w:val="fr-FR"/>
        </w:rPr>
        <w:t>Les Parisiens prennent la Bastille.</w:t>
      </w:r>
    </w:p>
    <w:p w14:paraId="41121AA3" w14:textId="0704E75D" w:rsidR="00F84DD6" w:rsidRPr="0055317D" w:rsidRDefault="00F84DD6" w:rsidP="005F4771">
      <w:pPr>
        <w:spacing w:line="360" w:lineRule="auto"/>
        <w:jc w:val="both"/>
        <w:rPr>
          <w:rFonts w:cstheme="minorHAnsi"/>
          <w:noProof/>
          <w:color w:val="000000" w:themeColor="text1"/>
          <w:sz w:val="24"/>
          <w:szCs w:val="24"/>
          <w:lang w:val="fr-FR"/>
        </w:rPr>
      </w:pPr>
      <w:r>
        <w:rPr>
          <w:rFonts w:cstheme="minorHAnsi"/>
          <w:b/>
          <w:bCs/>
          <w:noProof/>
          <w:color w:val="000000" w:themeColor="text1"/>
          <w:sz w:val="24"/>
          <w:szCs w:val="24"/>
          <w:u w:val="single"/>
          <w:lang w:val="fr-FR" w:eastAsia="fr-FR"/>
        </w:rPr>
        <mc:AlternateContent>
          <mc:Choice Requires="wps">
            <w:drawing>
              <wp:anchor distT="0" distB="0" distL="114300" distR="114300" simplePos="0" relativeHeight="251669503" behindDoc="0" locked="0" layoutInCell="1" allowOverlap="1" wp14:anchorId="05CD0AAE" wp14:editId="7C13F712">
                <wp:simplePos x="0" y="0"/>
                <wp:positionH relativeFrom="margin">
                  <wp:align>left</wp:align>
                </wp:positionH>
                <wp:positionV relativeFrom="paragraph">
                  <wp:posOffset>5715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43CE538" id="Rectangle 7" o:spid="_x0000_s1026" style="position:absolute;margin-left:0;margin-top:.45pt;width:16.5pt;height:18pt;z-index:2516695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oLWAIAAK8EAAAOAAAAZHJzL2Uyb0RvYy54bWysVE1v2zAMvQ/YfxB0X+0E/QzqFEGLDgOK&#10;tmg79MzKUmxAEjVKidP9+lGy+7Fup2EXhRTpR/HxMadnO2fFVlPs0TdytldLob3CtvfrRn5/uPxy&#10;LEVM4Fuw6HUjn3WUZ8vPn06HsNBz7NC2mgSD+LgYQiO7lMKiqqLqtIO4h0F7DhokB4ldWlctwcDo&#10;zlbzuj6sBqQ2ECodI99ejEG5LPjGaJVujIk6CdtIflsqJ5XzKZ/V8hQWa4LQ9Wp6BvzDKxz0nou+&#10;Ql1AArGh/g8o1yvCiCbtKXQVGtMrXXrgbmb1h27uOwi69MLkxPBKU/x/sOp6e0uibxt5JIUHxyO6&#10;Y9LAr60WR5meIcQFZ92HW5q8yGbudWfI5V/uQuwKpc+vlOpdEoov5/XJwQETrzg0nx8f1oXy6u3j&#10;QDF91ehENhpJXLwQCdurmLggp76k5FoeL3try9SsFwNL7qQu+MDiMRYSl3KB24l+LQXYNatSJSqQ&#10;EW3f5s8zUFGYPrcktsDaSLtZbpar/ZaVS19A7MakEprSrM8oukhsemlmauQmW0/YPjO1hKPmYlCX&#10;PaNdQUy3QCwyZoUXJ93wYSxyKzhZUnRIP/92n/N59hyVYmDRcps/NkBaCvvNsypOZvv7WeXF2T84&#10;mrND7yNP7yN+486Re5/xigZVzJyf7ItpCN0j79cqV+UQeMW1R0In5zyNy8QbqvRqVdJY2QHSlb8P&#10;KoNnnjKPD7tHoDDNObFArvFF4LD4MO4xdxz4apPQ9EULb7zyqLLDW1GGNm1wXrv3fsl6+59Z/gIA&#10;AP//AwBQSwMEFAAGAAgAAAAhACidi4/aAAAAAwEAAA8AAABkcnMvZG93bnJldi54bWxMj8FOwzAQ&#10;RO9I/QdrK3GjThupoiFOVbWABOLSwKU3J97GEfE6it00/D3LiZ5Go1nNvM23k+vEiENoPSlYLhIQ&#10;SLU3LTUKvj5fHh5BhKjJ6M4TKvjBANtidpfrzPgrHXEsYyO4hEKmFdgY+0zKUFt0Oix8j8TZ2Q9O&#10;R7ZDI82gr1zuOrlKkrV0uiVesLrHvcX6u7w4Bee+Sj9Ox1NSVm/v++dXY+VhtErdz6fdE4iIU/w/&#10;hj98RoeCmSp/IRNEp4AfiQo2IDhLU3YV63oDssjlLXvxCwAA//8DAFBLAQItABQABgAIAAAAIQC2&#10;gziS/gAAAOEBAAATAAAAAAAAAAAAAAAAAAAAAABbQ29udGVudF9UeXBlc10ueG1sUEsBAi0AFAAG&#10;AAgAAAAhADj9If/WAAAAlAEAAAsAAAAAAAAAAAAAAAAALwEAAF9yZWxzLy5yZWxzUEsBAi0AFAAG&#10;AAgAAAAhALSqygtYAgAArwQAAA4AAAAAAAAAAAAAAAAALgIAAGRycy9lMm9Eb2MueG1sUEsBAi0A&#10;FAAGAAgAAAAhACidi4/aAAAAAwEAAA8AAAAAAAAAAAAAAAAAsgQAAGRycy9kb3ducmV2LnhtbFBL&#10;BQYAAAAABAAEAPMAAAC5BQAAAAA=&#10;" filled="f" strokecolor="black [3213]" strokeweight="1.5pt">
                <w10:wrap anchorx="margin"/>
              </v:rect>
            </w:pict>
          </mc:Fallback>
        </mc:AlternateContent>
      </w:r>
      <w:r>
        <w:rPr>
          <w:rFonts w:cstheme="minorHAnsi"/>
          <w:b/>
          <w:bCs/>
          <w:noProof/>
          <w:color w:val="000000" w:themeColor="text1"/>
          <w:sz w:val="24"/>
          <w:szCs w:val="24"/>
          <w:lang w:val="fr-FR"/>
        </w:rPr>
        <w:t xml:space="preserve">         </w:t>
      </w:r>
      <w:r w:rsidRPr="0055317D">
        <w:rPr>
          <w:rFonts w:cstheme="minorHAnsi"/>
          <w:noProof/>
          <w:color w:val="000000" w:themeColor="text1"/>
          <w:sz w:val="24"/>
          <w:szCs w:val="24"/>
          <w:lang w:val="fr-FR"/>
        </w:rPr>
        <w:t>L’assemblée écrit la Déclaration des droits de l’homme.</w:t>
      </w:r>
    </w:p>
    <w:p w14:paraId="06D15B75" w14:textId="77777777" w:rsidR="00F84DD6" w:rsidRDefault="00F84DD6" w:rsidP="005F4771">
      <w:pPr>
        <w:spacing w:line="360" w:lineRule="auto"/>
        <w:jc w:val="both"/>
        <w:rPr>
          <w:rFonts w:cstheme="minorHAnsi"/>
          <w:b/>
          <w:bCs/>
          <w:noProof/>
          <w:color w:val="000000" w:themeColor="text1"/>
          <w:sz w:val="24"/>
          <w:szCs w:val="24"/>
          <w:lang w:val="fr-FR"/>
        </w:rPr>
      </w:pPr>
    </w:p>
    <w:sectPr w:rsidR="00F84DD6" w:rsidSect="00252D38">
      <w:headerReference w:type="even" r:id="rId11"/>
      <w:headerReference w:type="default" r:id="rId12"/>
      <w:footerReference w:type="default" r:id="rId13"/>
      <w:headerReference w:type="firs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5E6" w14:textId="77777777" w:rsidR="006F5B4A" w:rsidRDefault="006F5B4A" w:rsidP="0087569C">
      <w:pPr>
        <w:spacing w:after="0" w:line="240" w:lineRule="auto"/>
      </w:pPr>
      <w:r>
        <w:separator/>
      </w:r>
    </w:p>
  </w:endnote>
  <w:endnote w:type="continuationSeparator" w:id="0">
    <w:p w14:paraId="4E17FB97" w14:textId="77777777" w:rsidR="006F5B4A" w:rsidRDefault="006F5B4A"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70E8B28B" w:rsidR="0034088D" w:rsidRDefault="0034088D">
        <w:pPr>
          <w:pStyle w:val="Footer"/>
          <w:jc w:val="center"/>
        </w:pPr>
        <w:r>
          <w:fldChar w:fldCharType="begin"/>
        </w:r>
        <w:r>
          <w:instrText xml:space="preserve"> PAGE   \* MERGEFORMAT </w:instrText>
        </w:r>
        <w:r>
          <w:fldChar w:fldCharType="separate"/>
        </w:r>
        <w:r w:rsidR="00DC768A">
          <w:rPr>
            <w:noProof/>
          </w:rPr>
          <w:t>2</w:t>
        </w:r>
        <w:r>
          <w:rPr>
            <w:noProof/>
          </w:rPr>
          <w:fldChar w:fldCharType="end"/>
        </w:r>
      </w:p>
    </w:sdtContent>
  </w:sdt>
  <w:p w14:paraId="2378978B" w14:textId="77777777" w:rsidR="0034088D" w:rsidRDefault="0034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3FC2" w14:textId="77777777" w:rsidR="006F5B4A" w:rsidRDefault="006F5B4A" w:rsidP="0087569C">
      <w:pPr>
        <w:spacing w:after="0" w:line="240" w:lineRule="auto"/>
      </w:pPr>
      <w:r>
        <w:separator/>
      </w:r>
    </w:p>
  </w:footnote>
  <w:footnote w:type="continuationSeparator" w:id="0">
    <w:p w14:paraId="23F6D00C" w14:textId="77777777" w:rsidR="006F5B4A" w:rsidRDefault="006F5B4A"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34088D" w:rsidRDefault="006F5B4A">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34088D" w:rsidRDefault="006F5B4A">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34088D" w:rsidRDefault="006F5B4A">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D5303"/>
    <w:multiLevelType w:val="hybridMultilevel"/>
    <w:tmpl w:val="D41CDACA"/>
    <w:lvl w:ilvl="0" w:tplc="B218EC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513F4"/>
    <w:multiLevelType w:val="hybridMultilevel"/>
    <w:tmpl w:val="0A129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041B4"/>
    <w:multiLevelType w:val="hybridMultilevel"/>
    <w:tmpl w:val="AAB43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A22E4D"/>
    <w:multiLevelType w:val="hybridMultilevel"/>
    <w:tmpl w:val="17940CA2"/>
    <w:lvl w:ilvl="0" w:tplc="B218EC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560D4"/>
    <w:multiLevelType w:val="hybridMultilevel"/>
    <w:tmpl w:val="8C9E352E"/>
    <w:lvl w:ilvl="0" w:tplc="8C761B1E">
      <w:start w:val="2"/>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A4F0A"/>
    <w:multiLevelType w:val="hybridMultilevel"/>
    <w:tmpl w:val="C296AD9E"/>
    <w:lvl w:ilvl="0" w:tplc="5FA6F04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F603A"/>
    <w:multiLevelType w:val="hybridMultilevel"/>
    <w:tmpl w:val="CE5630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319DC"/>
    <w:multiLevelType w:val="hybridMultilevel"/>
    <w:tmpl w:val="014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60100017"/>
    <w:multiLevelType w:val="hybridMultilevel"/>
    <w:tmpl w:val="3E0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2620A"/>
    <w:multiLevelType w:val="hybridMultilevel"/>
    <w:tmpl w:val="BBA66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5F32B2"/>
    <w:multiLevelType w:val="hybridMultilevel"/>
    <w:tmpl w:val="2EEEB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B0B89"/>
    <w:multiLevelType w:val="hybridMultilevel"/>
    <w:tmpl w:val="7E02A6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C22755"/>
    <w:multiLevelType w:val="hybridMultilevel"/>
    <w:tmpl w:val="553AF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34"/>
  </w:num>
  <w:num w:numId="4">
    <w:abstractNumId w:val="11"/>
  </w:num>
  <w:num w:numId="5">
    <w:abstractNumId w:val="26"/>
  </w:num>
  <w:num w:numId="6">
    <w:abstractNumId w:val="30"/>
  </w:num>
  <w:num w:numId="7">
    <w:abstractNumId w:val="6"/>
  </w:num>
  <w:num w:numId="8">
    <w:abstractNumId w:val="21"/>
  </w:num>
  <w:num w:numId="9">
    <w:abstractNumId w:val="17"/>
  </w:num>
  <w:num w:numId="10">
    <w:abstractNumId w:val="24"/>
  </w:num>
  <w:num w:numId="11">
    <w:abstractNumId w:val="16"/>
  </w:num>
  <w:num w:numId="12">
    <w:abstractNumId w:val="35"/>
  </w:num>
  <w:num w:numId="13">
    <w:abstractNumId w:val="7"/>
  </w:num>
  <w:num w:numId="14">
    <w:abstractNumId w:val="9"/>
  </w:num>
  <w:num w:numId="15">
    <w:abstractNumId w:val="29"/>
  </w:num>
  <w:num w:numId="16">
    <w:abstractNumId w:val="19"/>
  </w:num>
  <w:num w:numId="17">
    <w:abstractNumId w:val="1"/>
  </w:num>
  <w:num w:numId="18">
    <w:abstractNumId w:val="22"/>
  </w:num>
  <w:num w:numId="19">
    <w:abstractNumId w:val="4"/>
  </w:num>
  <w:num w:numId="20">
    <w:abstractNumId w:val="13"/>
  </w:num>
  <w:num w:numId="21">
    <w:abstractNumId w:val="23"/>
  </w:num>
  <w:num w:numId="22">
    <w:abstractNumId w:val="18"/>
  </w:num>
  <w:num w:numId="23">
    <w:abstractNumId w:val="15"/>
  </w:num>
  <w:num w:numId="24">
    <w:abstractNumId w:val="12"/>
  </w:num>
  <w:num w:numId="25">
    <w:abstractNumId w:val="25"/>
  </w:num>
  <w:num w:numId="26">
    <w:abstractNumId w:val="31"/>
  </w:num>
  <w:num w:numId="27">
    <w:abstractNumId w:val="20"/>
  </w:num>
  <w:num w:numId="28">
    <w:abstractNumId w:val="3"/>
  </w:num>
  <w:num w:numId="29">
    <w:abstractNumId w:val="32"/>
  </w:num>
  <w:num w:numId="30">
    <w:abstractNumId w:val="5"/>
  </w:num>
  <w:num w:numId="31">
    <w:abstractNumId w:val="2"/>
  </w:num>
  <w:num w:numId="32">
    <w:abstractNumId w:val="8"/>
  </w:num>
  <w:num w:numId="33">
    <w:abstractNumId w:val="27"/>
  </w:num>
  <w:num w:numId="34">
    <w:abstractNumId w:val="28"/>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5F9D"/>
    <w:rsid w:val="00006EF9"/>
    <w:rsid w:val="00014483"/>
    <w:rsid w:val="000216BD"/>
    <w:rsid w:val="00026D31"/>
    <w:rsid w:val="0002756E"/>
    <w:rsid w:val="0003082B"/>
    <w:rsid w:val="0003307E"/>
    <w:rsid w:val="00034576"/>
    <w:rsid w:val="00037E90"/>
    <w:rsid w:val="000532DA"/>
    <w:rsid w:val="00076CBF"/>
    <w:rsid w:val="00091BFA"/>
    <w:rsid w:val="00092BA8"/>
    <w:rsid w:val="000975E8"/>
    <w:rsid w:val="00097ABC"/>
    <w:rsid w:val="000C1DE7"/>
    <w:rsid w:val="000D0C15"/>
    <w:rsid w:val="000D21F4"/>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4C47"/>
    <w:rsid w:val="001A642E"/>
    <w:rsid w:val="001D61A4"/>
    <w:rsid w:val="001E5883"/>
    <w:rsid w:val="001F534D"/>
    <w:rsid w:val="001F7233"/>
    <w:rsid w:val="00214BF2"/>
    <w:rsid w:val="00221F75"/>
    <w:rsid w:val="00222AE5"/>
    <w:rsid w:val="002303EF"/>
    <w:rsid w:val="00232909"/>
    <w:rsid w:val="00234CEA"/>
    <w:rsid w:val="002429E8"/>
    <w:rsid w:val="002521C6"/>
    <w:rsid w:val="0025258C"/>
    <w:rsid w:val="00252D38"/>
    <w:rsid w:val="00296B23"/>
    <w:rsid w:val="00297841"/>
    <w:rsid w:val="002A21E3"/>
    <w:rsid w:val="002B0E33"/>
    <w:rsid w:val="002B6661"/>
    <w:rsid w:val="002C1EC9"/>
    <w:rsid w:val="002C2A43"/>
    <w:rsid w:val="002C3856"/>
    <w:rsid w:val="002D357E"/>
    <w:rsid w:val="002D5739"/>
    <w:rsid w:val="002E65E3"/>
    <w:rsid w:val="002F327C"/>
    <w:rsid w:val="00303213"/>
    <w:rsid w:val="00323098"/>
    <w:rsid w:val="00323D60"/>
    <w:rsid w:val="0033011C"/>
    <w:rsid w:val="003312DC"/>
    <w:rsid w:val="003334FA"/>
    <w:rsid w:val="003352F6"/>
    <w:rsid w:val="0034088D"/>
    <w:rsid w:val="00345E94"/>
    <w:rsid w:val="003476C1"/>
    <w:rsid w:val="003500C2"/>
    <w:rsid w:val="00352523"/>
    <w:rsid w:val="00360C9B"/>
    <w:rsid w:val="0036287B"/>
    <w:rsid w:val="00362890"/>
    <w:rsid w:val="00364CD1"/>
    <w:rsid w:val="00367C2A"/>
    <w:rsid w:val="00375281"/>
    <w:rsid w:val="00377425"/>
    <w:rsid w:val="00385F89"/>
    <w:rsid w:val="00392227"/>
    <w:rsid w:val="003A0B4F"/>
    <w:rsid w:val="003B4088"/>
    <w:rsid w:val="003B6A0F"/>
    <w:rsid w:val="003C259B"/>
    <w:rsid w:val="003C51AB"/>
    <w:rsid w:val="003D2260"/>
    <w:rsid w:val="003E1E8B"/>
    <w:rsid w:val="003E4EF7"/>
    <w:rsid w:val="003E68CD"/>
    <w:rsid w:val="003F40D3"/>
    <w:rsid w:val="004018CE"/>
    <w:rsid w:val="00401936"/>
    <w:rsid w:val="00403C43"/>
    <w:rsid w:val="0041350E"/>
    <w:rsid w:val="00420993"/>
    <w:rsid w:val="0045546A"/>
    <w:rsid w:val="004555A7"/>
    <w:rsid w:val="00456049"/>
    <w:rsid w:val="004570A6"/>
    <w:rsid w:val="004707AC"/>
    <w:rsid w:val="0047294D"/>
    <w:rsid w:val="00475448"/>
    <w:rsid w:val="00483499"/>
    <w:rsid w:val="00487FAB"/>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02D43"/>
    <w:rsid w:val="005219B5"/>
    <w:rsid w:val="00522669"/>
    <w:rsid w:val="00527041"/>
    <w:rsid w:val="00534F3E"/>
    <w:rsid w:val="00540E71"/>
    <w:rsid w:val="005428D8"/>
    <w:rsid w:val="00552AD7"/>
    <w:rsid w:val="0055317D"/>
    <w:rsid w:val="00564493"/>
    <w:rsid w:val="00567311"/>
    <w:rsid w:val="00571428"/>
    <w:rsid w:val="00573163"/>
    <w:rsid w:val="00575F4C"/>
    <w:rsid w:val="005773F9"/>
    <w:rsid w:val="0059192C"/>
    <w:rsid w:val="00592E95"/>
    <w:rsid w:val="00596235"/>
    <w:rsid w:val="005A53E8"/>
    <w:rsid w:val="005B3F97"/>
    <w:rsid w:val="005C6D4D"/>
    <w:rsid w:val="005F4771"/>
    <w:rsid w:val="00617FE0"/>
    <w:rsid w:val="00626EF7"/>
    <w:rsid w:val="00636E63"/>
    <w:rsid w:val="00637C92"/>
    <w:rsid w:val="00640D78"/>
    <w:rsid w:val="00643232"/>
    <w:rsid w:val="00645FD9"/>
    <w:rsid w:val="00647D80"/>
    <w:rsid w:val="0066678B"/>
    <w:rsid w:val="006732E6"/>
    <w:rsid w:val="00677BCD"/>
    <w:rsid w:val="006A0FD0"/>
    <w:rsid w:val="006A4262"/>
    <w:rsid w:val="006A5316"/>
    <w:rsid w:val="006B008A"/>
    <w:rsid w:val="006B2AB3"/>
    <w:rsid w:val="006B6A39"/>
    <w:rsid w:val="006D38DB"/>
    <w:rsid w:val="006F3223"/>
    <w:rsid w:val="006F5B4A"/>
    <w:rsid w:val="006F62CF"/>
    <w:rsid w:val="0070045B"/>
    <w:rsid w:val="0070149E"/>
    <w:rsid w:val="00705C40"/>
    <w:rsid w:val="00713C53"/>
    <w:rsid w:val="00731BAB"/>
    <w:rsid w:val="0073352A"/>
    <w:rsid w:val="007A5BDA"/>
    <w:rsid w:val="007A66C2"/>
    <w:rsid w:val="007A6B73"/>
    <w:rsid w:val="007A76FE"/>
    <w:rsid w:val="007B544D"/>
    <w:rsid w:val="007C44FF"/>
    <w:rsid w:val="007D0EB2"/>
    <w:rsid w:val="007E44DE"/>
    <w:rsid w:val="007F48C6"/>
    <w:rsid w:val="00806591"/>
    <w:rsid w:val="00814BDB"/>
    <w:rsid w:val="00821504"/>
    <w:rsid w:val="008335CE"/>
    <w:rsid w:val="00853B55"/>
    <w:rsid w:val="00864BE1"/>
    <w:rsid w:val="0087569C"/>
    <w:rsid w:val="00883614"/>
    <w:rsid w:val="00894DBF"/>
    <w:rsid w:val="008A0A8E"/>
    <w:rsid w:val="008A2863"/>
    <w:rsid w:val="008A29CD"/>
    <w:rsid w:val="008A2AA3"/>
    <w:rsid w:val="008A3FAD"/>
    <w:rsid w:val="008B1469"/>
    <w:rsid w:val="008B66E7"/>
    <w:rsid w:val="008C529A"/>
    <w:rsid w:val="008D248D"/>
    <w:rsid w:val="008D78DD"/>
    <w:rsid w:val="008E19A8"/>
    <w:rsid w:val="008E42D2"/>
    <w:rsid w:val="008F2360"/>
    <w:rsid w:val="00902FD8"/>
    <w:rsid w:val="0090649A"/>
    <w:rsid w:val="00913811"/>
    <w:rsid w:val="00927FB0"/>
    <w:rsid w:val="009326A7"/>
    <w:rsid w:val="00934F1E"/>
    <w:rsid w:val="009375CD"/>
    <w:rsid w:val="00941F19"/>
    <w:rsid w:val="00960373"/>
    <w:rsid w:val="00977AF5"/>
    <w:rsid w:val="00980C82"/>
    <w:rsid w:val="009949B7"/>
    <w:rsid w:val="009A46C7"/>
    <w:rsid w:val="009A6BE0"/>
    <w:rsid w:val="009B7400"/>
    <w:rsid w:val="009D020E"/>
    <w:rsid w:val="009E0404"/>
    <w:rsid w:val="009E2F23"/>
    <w:rsid w:val="009E5F58"/>
    <w:rsid w:val="009F2F5D"/>
    <w:rsid w:val="00A01C22"/>
    <w:rsid w:val="00A11C05"/>
    <w:rsid w:val="00A13446"/>
    <w:rsid w:val="00A171A3"/>
    <w:rsid w:val="00A22894"/>
    <w:rsid w:val="00A23AD7"/>
    <w:rsid w:val="00A274A1"/>
    <w:rsid w:val="00A327A7"/>
    <w:rsid w:val="00A33016"/>
    <w:rsid w:val="00A45191"/>
    <w:rsid w:val="00A55713"/>
    <w:rsid w:val="00A57EF6"/>
    <w:rsid w:val="00A8329D"/>
    <w:rsid w:val="00A85B5D"/>
    <w:rsid w:val="00A90676"/>
    <w:rsid w:val="00AA3FEF"/>
    <w:rsid w:val="00AA6AF3"/>
    <w:rsid w:val="00AB0DA0"/>
    <w:rsid w:val="00AC0327"/>
    <w:rsid w:val="00AC08B6"/>
    <w:rsid w:val="00AE4917"/>
    <w:rsid w:val="00AF2455"/>
    <w:rsid w:val="00AF7D28"/>
    <w:rsid w:val="00B0204B"/>
    <w:rsid w:val="00B113F7"/>
    <w:rsid w:val="00B1148D"/>
    <w:rsid w:val="00B21771"/>
    <w:rsid w:val="00B25E2A"/>
    <w:rsid w:val="00B31258"/>
    <w:rsid w:val="00B31654"/>
    <w:rsid w:val="00B34C68"/>
    <w:rsid w:val="00B410AE"/>
    <w:rsid w:val="00B41E7E"/>
    <w:rsid w:val="00B44060"/>
    <w:rsid w:val="00B52FBD"/>
    <w:rsid w:val="00B57CC9"/>
    <w:rsid w:val="00B62B10"/>
    <w:rsid w:val="00B642BA"/>
    <w:rsid w:val="00B74F09"/>
    <w:rsid w:val="00B76C35"/>
    <w:rsid w:val="00BA15C2"/>
    <w:rsid w:val="00BB1452"/>
    <w:rsid w:val="00BB7422"/>
    <w:rsid w:val="00BC16D6"/>
    <w:rsid w:val="00BD019A"/>
    <w:rsid w:val="00BE40D1"/>
    <w:rsid w:val="00BE41BD"/>
    <w:rsid w:val="00BE6C83"/>
    <w:rsid w:val="00BF0216"/>
    <w:rsid w:val="00BF3BA1"/>
    <w:rsid w:val="00BF45E7"/>
    <w:rsid w:val="00BF4A28"/>
    <w:rsid w:val="00BF634A"/>
    <w:rsid w:val="00BF7CCA"/>
    <w:rsid w:val="00C0020B"/>
    <w:rsid w:val="00C02C2D"/>
    <w:rsid w:val="00C148EB"/>
    <w:rsid w:val="00C218A0"/>
    <w:rsid w:val="00C219EE"/>
    <w:rsid w:val="00C24E0A"/>
    <w:rsid w:val="00C34A14"/>
    <w:rsid w:val="00C361F6"/>
    <w:rsid w:val="00C446CE"/>
    <w:rsid w:val="00C53595"/>
    <w:rsid w:val="00C918A8"/>
    <w:rsid w:val="00C92401"/>
    <w:rsid w:val="00C976B2"/>
    <w:rsid w:val="00CB655F"/>
    <w:rsid w:val="00CB7C5C"/>
    <w:rsid w:val="00CC059A"/>
    <w:rsid w:val="00CD1073"/>
    <w:rsid w:val="00CD3B42"/>
    <w:rsid w:val="00CD669F"/>
    <w:rsid w:val="00CF501A"/>
    <w:rsid w:val="00D02DCF"/>
    <w:rsid w:val="00D0445E"/>
    <w:rsid w:val="00D11652"/>
    <w:rsid w:val="00D17A22"/>
    <w:rsid w:val="00D17E4D"/>
    <w:rsid w:val="00D241A0"/>
    <w:rsid w:val="00D35557"/>
    <w:rsid w:val="00D56FF2"/>
    <w:rsid w:val="00D65CA8"/>
    <w:rsid w:val="00D7298D"/>
    <w:rsid w:val="00D742CB"/>
    <w:rsid w:val="00D74E4D"/>
    <w:rsid w:val="00D84131"/>
    <w:rsid w:val="00D86FFE"/>
    <w:rsid w:val="00DB63DF"/>
    <w:rsid w:val="00DB7599"/>
    <w:rsid w:val="00DB7D99"/>
    <w:rsid w:val="00DC768A"/>
    <w:rsid w:val="00DE0186"/>
    <w:rsid w:val="00E00050"/>
    <w:rsid w:val="00E019D6"/>
    <w:rsid w:val="00E026A5"/>
    <w:rsid w:val="00E12C51"/>
    <w:rsid w:val="00E21A15"/>
    <w:rsid w:val="00E366D1"/>
    <w:rsid w:val="00E44339"/>
    <w:rsid w:val="00E44ED1"/>
    <w:rsid w:val="00E45442"/>
    <w:rsid w:val="00E46115"/>
    <w:rsid w:val="00E4794C"/>
    <w:rsid w:val="00E53CF5"/>
    <w:rsid w:val="00E664D1"/>
    <w:rsid w:val="00E67A82"/>
    <w:rsid w:val="00E71F07"/>
    <w:rsid w:val="00E82538"/>
    <w:rsid w:val="00E8323C"/>
    <w:rsid w:val="00E916FA"/>
    <w:rsid w:val="00EA30E3"/>
    <w:rsid w:val="00EC33EB"/>
    <w:rsid w:val="00ED2BA2"/>
    <w:rsid w:val="00EE1A43"/>
    <w:rsid w:val="00EE3DDA"/>
    <w:rsid w:val="00EE4FBD"/>
    <w:rsid w:val="00EE7717"/>
    <w:rsid w:val="00F10195"/>
    <w:rsid w:val="00F1553B"/>
    <w:rsid w:val="00F24025"/>
    <w:rsid w:val="00F27D4C"/>
    <w:rsid w:val="00F27FAE"/>
    <w:rsid w:val="00F30196"/>
    <w:rsid w:val="00F361D7"/>
    <w:rsid w:val="00F45872"/>
    <w:rsid w:val="00F53A20"/>
    <w:rsid w:val="00F53F23"/>
    <w:rsid w:val="00F72416"/>
    <w:rsid w:val="00F80E32"/>
    <w:rsid w:val="00F845CC"/>
    <w:rsid w:val="00F84DD6"/>
    <w:rsid w:val="00F9098E"/>
    <w:rsid w:val="00F93148"/>
    <w:rsid w:val="00F9728F"/>
    <w:rsid w:val="00FA736D"/>
    <w:rsid w:val="00FB4630"/>
    <w:rsid w:val="00FB64CC"/>
    <w:rsid w:val="00FC25DC"/>
    <w:rsid w:val="00FC3041"/>
    <w:rsid w:val="00FD1CDD"/>
    <w:rsid w:val="00FD20A1"/>
    <w:rsid w:val="00FF0BD8"/>
    <w:rsid w:val="00FF0D72"/>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L95qRMuWHS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C789-CFE5-48FA-BECE-640EBD4B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8</cp:revision>
  <cp:lastPrinted>2015-11-29T17:09:00Z</cp:lastPrinted>
  <dcterms:created xsi:type="dcterms:W3CDTF">2020-04-14T18:14:00Z</dcterms:created>
  <dcterms:modified xsi:type="dcterms:W3CDTF">2020-04-18T18:59:00Z</dcterms:modified>
</cp:coreProperties>
</file>