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345E94" w:rsidRPr="00EF2ACD" w:rsidTr="000E752B">
        <w:tc>
          <w:tcPr>
            <w:tcW w:w="3600" w:type="dxa"/>
          </w:tcPr>
          <w:p w:rsidR="00345E94" w:rsidRPr="00EF2ACD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345E94" w:rsidRPr="00EF2ACD" w:rsidRDefault="00345E94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gramStart"/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de</w:t>
            </w:r>
            <w:proofErr w:type="gramEnd"/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notre Dame de la </w:t>
            </w:r>
            <w:proofErr w:type="spellStart"/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Délivrande</w:t>
            </w:r>
            <w:proofErr w:type="spellEnd"/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– Araya</w:t>
            </w:r>
          </w:p>
          <w:p w:rsidR="00345E94" w:rsidRPr="00EF2ACD" w:rsidRDefault="001842C1" w:rsidP="000D0F8B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Classe : </w:t>
            </w:r>
            <w:r w:rsidR="004D3BF8"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S2S</w:t>
            </w:r>
          </w:p>
        </w:tc>
        <w:tc>
          <w:tcPr>
            <w:tcW w:w="720" w:type="dxa"/>
          </w:tcPr>
          <w:p w:rsidR="00345E94" w:rsidRPr="00EF2ACD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345E94" w:rsidRPr="00EF2ACD" w:rsidRDefault="00345E94" w:rsidP="00345E94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EF2ACD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 wp14:anchorId="4F2DFB3E" wp14:editId="320C52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345E94" w:rsidRPr="00EF2ACD" w:rsidRDefault="00345E94" w:rsidP="00617FE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345E94" w:rsidRPr="00EF2ACD" w:rsidRDefault="00536FD9" w:rsidP="00345E94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Physique</w:t>
            </w:r>
          </w:p>
          <w:p w:rsidR="00345E94" w:rsidRPr="00EF2ACD" w:rsidRDefault="00345E94" w:rsidP="001842C1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C36F8B" w:rsidRPr="00EF2ACD" w:rsidRDefault="00C36F8B" w:rsidP="001842C1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EF2ACD"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Exercices supplémentaires</w:t>
            </w:r>
          </w:p>
        </w:tc>
      </w:tr>
    </w:tbl>
    <w:p w:rsidR="00842016" w:rsidRPr="00EF2ACD" w:rsidRDefault="00842016" w:rsidP="00617FE0">
      <w:pPr>
        <w:rPr>
          <w:rFonts w:asciiTheme="majorBidi" w:hAnsiTheme="majorBidi" w:cstheme="majorBidi"/>
          <w:noProof/>
          <w:sz w:val="24"/>
          <w:szCs w:val="24"/>
          <w:lang w:val="fr-FR"/>
        </w:rPr>
      </w:pPr>
    </w:p>
    <w:p w:rsidR="008848DE" w:rsidRPr="00EF2ACD" w:rsidRDefault="008848DE" w:rsidP="00617FE0">
      <w:pPr>
        <w:rPr>
          <w:rFonts w:asciiTheme="majorBidi" w:hAnsiTheme="majorBidi" w:cstheme="majorBidi"/>
          <w:noProof/>
          <w:sz w:val="24"/>
          <w:szCs w:val="24"/>
          <w:lang w:val="fr-FR"/>
        </w:rPr>
      </w:pPr>
    </w:p>
    <w:p w:rsidR="00C36F8B" w:rsidRPr="00EF2ACD" w:rsidRDefault="00842016" w:rsidP="00C36F8B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</w:t>
      </w:r>
      <w:r w:rsidRPr="00EF2AC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 w:rsidR="00C36F8B"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1: </w:t>
      </w:r>
    </w:p>
    <w:p w:rsidR="00D53DDC" w:rsidRDefault="00D53DDC" w:rsidP="00D53DDC">
      <w:pPr>
        <w:widowControl w:val="0"/>
        <w:tabs>
          <w:tab w:val="left" w:pos="353"/>
        </w:tabs>
        <w:autoSpaceDE w:val="0"/>
        <w:autoSpaceDN w:val="0"/>
        <w:spacing w:after="40" w:line="263" w:lineRule="exact"/>
        <w:jc w:val="both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Une locomotive de masse m = 50 tonnes </w:t>
      </w:r>
      <w:proofErr w:type="gramStart"/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entra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îne</w:t>
      </w:r>
      <w:proofErr w:type="gramEnd"/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, à l'aide d'un câble, un wagon 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charg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é 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de masse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M 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= 150 tonnes.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L’ensemble (locomotive - wagon) se 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déplace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sur une route rectiligne et horizontale avec une 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vitesse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constante 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de 72 km/h.</w:t>
      </w:r>
    </w:p>
    <w:p w:rsidR="00D53DDC" w:rsidRPr="004C1FB5" w:rsidRDefault="00D53DDC" w:rsidP="00D53DDC">
      <w:pPr>
        <w:widowControl w:val="0"/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</w:p>
    <w:p w:rsidR="00D53DDC" w:rsidRDefault="00D53DDC" w:rsidP="00D53DDC">
      <w:pPr>
        <w:widowControl w:val="0"/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>La résistance à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l'avancement est équivalente 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à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un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e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force constante de 100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N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par tonne.</w:t>
      </w:r>
    </w:p>
    <w:p w:rsidR="00D53DDC" w:rsidRDefault="00D53DDC" w:rsidP="00D53DDC">
      <w:pPr>
        <w:widowControl w:val="0"/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</w:p>
    <w:p w:rsidR="00D53DDC" w:rsidRDefault="00D53DDC" w:rsidP="00D53DDC">
      <w:pPr>
        <w:pStyle w:val="ListParagraph"/>
        <w:widowControl w:val="0"/>
        <w:numPr>
          <w:ilvl w:val="0"/>
          <w:numId w:val="22"/>
        </w:numPr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>Faire un schéma sur lequel vous représentez les forces sans souci d’échelle.</w:t>
      </w:r>
    </w:p>
    <w:p w:rsidR="00D53DDC" w:rsidRDefault="00D53DDC" w:rsidP="00D53DDC">
      <w:pPr>
        <w:pStyle w:val="ListParagraph"/>
        <w:widowControl w:val="0"/>
        <w:numPr>
          <w:ilvl w:val="0"/>
          <w:numId w:val="22"/>
        </w:numPr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>En appliquant la deuxième loi de Newton, c</w:t>
      </w:r>
      <w:r w:rsidRPr="00684FE1">
        <w:rPr>
          <w:rFonts w:asciiTheme="majorBidi" w:hAnsiTheme="majorBidi" w:cstheme="majorBidi"/>
          <w:w w:val="110"/>
          <w:sz w:val="24"/>
          <w:szCs w:val="24"/>
          <w:lang w:val="fr-FR"/>
        </w:rPr>
        <w:t>alculer la force de traction du moteur.</w:t>
      </w:r>
    </w:p>
    <w:p w:rsidR="00D53DDC" w:rsidRDefault="00D53DDC" w:rsidP="00D53DDC">
      <w:pPr>
        <w:pStyle w:val="ListParagraph"/>
        <w:widowControl w:val="0"/>
        <w:numPr>
          <w:ilvl w:val="0"/>
          <w:numId w:val="22"/>
        </w:numPr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>Calc</w:t>
      </w:r>
      <w:r w:rsidRPr="00684FE1">
        <w:rPr>
          <w:rFonts w:asciiTheme="majorBidi" w:hAnsiTheme="majorBidi" w:cstheme="majorBidi"/>
          <w:w w:val="110"/>
          <w:sz w:val="24"/>
          <w:szCs w:val="24"/>
          <w:lang w:val="fr-FR"/>
        </w:rPr>
        <w:t>uler la tension du câble.</w:t>
      </w:r>
    </w:p>
    <w:p w:rsidR="00D53DDC" w:rsidRPr="00684FE1" w:rsidRDefault="00D53DDC" w:rsidP="00D53DDC">
      <w:pPr>
        <w:pStyle w:val="ListParagraph"/>
        <w:widowControl w:val="0"/>
        <w:numPr>
          <w:ilvl w:val="0"/>
          <w:numId w:val="22"/>
        </w:numPr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>A un moment donné</w:t>
      </w:r>
      <w:r w:rsidRPr="00684FE1">
        <w:rPr>
          <w:rFonts w:asciiTheme="majorBidi" w:hAnsiTheme="majorBidi" w:cstheme="majorBidi"/>
          <w:w w:val="110"/>
          <w:sz w:val="24"/>
          <w:szCs w:val="24"/>
          <w:lang w:val="fr-FR"/>
        </w:rPr>
        <w:t>, pris co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mme</w:t>
      </w:r>
      <w:r w:rsidRPr="00684FE1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origin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e</w:t>
      </w:r>
      <w:r w:rsidRPr="00684FE1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des dates, le câble se rompe.</w:t>
      </w:r>
    </w:p>
    <w:p w:rsidR="00D53DDC" w:rsidRPr="004C1FB5" w:rsidRDefault="00D53DDC" w:rsidP="00D53DDC">
      <w:pPr>
        <w:widowControl w:val="0"/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          </w:t>
      </w:r>
      <w:r w:rsidRPr="004A6277">
        <w:rPr>
          <w:rFonts w:asciiTheme="majorBidi" w:hAnsiTheme="majorBidi" w:cstheme="majorBidi"/>
          <w:b/>
          <w:bCs/>
          <w:w w:val="110"/>
          <w:sz w:val="24"/>
          <w:szCs w:val="24"/>
          <w:lang w:val="fr-FR"/>
        </w:rPr>
        <w:t>a)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Etudi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er le mouvement ultérieur du wagon.</w:t>
      </w:r>
    </w:p>
    <w:p w:rsidR="00D53DDC" w:rsidRDefault="00D53DDC" w:rsidP="00D53DDC">
      <w:pPr>
        <w:widowControl w:val="0"/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          </w:t>
      </w:r>
      <w:r w:rsidRPr="004A6277">
        <w:rPr>
          <w:rFonts w:asciiTheme="majorBidi" w:hAnsiTheme="majorBidi" w:cstheme="majorBidi"/>
          <w:b/>
          <w:bCs/>
          <w:w w:val="110"/>
          <w:sz w:val="24"/>
          <w:szCs w:val="24"/>
          <w:lang w:val="fr-FR"/>
        </w:rPr>
        <w:t>b)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A quelle </w:t>
      </w:r>
      <w:r w:rsidRPr="004C1FB5">
        <w:rPr>
          <w:rFonts w:asciiTheme="majorBidi" w:hAnsiTheme="majorBidi" w:cstheme="majorBidi"/>
          <w:w w:val="110"/>
          <w:sz w:val="24"/>
          <w:szCs w:val="24"/>
          <w:lang w:val="fr-FR"/>
        </w:rPr>
        <w:t>date le wagon s'arrête?</w:t>
      </w:r>
    </w:p>
    <w:p w:rsidR="00EF2ACD" w:rsidRDefault="00EF2ACD" w:rsidP="00EF2AC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3E60BD" w:rsidRPr="00EF2ACD" w:rsidRDefault="003E60BD" w:rsidP="00EF2AC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F2ACD" w:rsidRPr="00EF2ACD" w:rsidRDefault="00EF2ACD" w:rsidP="00EF2ACD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</w:t>
      </w:r>
      <w:r w:rsidRPr="00EF2AC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2: </w:t>
      </w:r>
    </w:p>
    <w:p w:rsidR="00D53DDC" w:rsidRDefault="00D53DDC" w:rsidP="00D53DDC">
      <w:pPr>
        <w:rPr>
          <w:rFonts w:asciiTheme="majorBidi" w:hAnsiTheme="majorBidi" w:cstheme="majorBidi"/>
          <w:w w:val="110"/>
          <w:sz w:val="24"/>
          <w:szCs w:val="24"/>
          <w:lang w:val="fr-FR"/>
        </w:rPr>
      </w:pPr>
      <w:r w:rsidRPr="008806AA">
        <w:rPr>
          <w:rFonts w:asciiTheme="majorBidi" w:eastAsia="Times New Roman" w:hAnsiTheme="majorBidi" w:cstheme="majorBidi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6CAC8283" wp14:editId="3117D2F4">
            <wp:simplePos x="0" y="0"/>
            <wp:positionH relativeFrom="column">
              <wp:posOffset>4801083</wp:posOffset>
            </wp:positionH>
            <wp:positionV relativeFrom="paragraph">
              <wp:posOffset>135890</wp:posOffset>
            </wp:positionV>
            <wp:extent cx="1569265" cy="1826036"/>
            <wp:effectExtent l="0" t="0" r="0" b="3175"/>
            <wp:wrapTight wrapText="bothSides">
              <wp:wrapPolygon edited="0">
                <wp:start x="0" y="0"/>
                <wp:lineTo x="0" y="21412"/>
                <wp:lineTo x="21242" y="21412"/>
                <wp:lineTo x="21242" y="0"/>
                <wp:lineTo x="0" y="0"/>
              </wp:wrapPolygon>
            </wp:wrapTight>
            <wp:docPr id="9" name="Picture 9" descr="D:\Users\Alain\Desktop\premiere\controle 5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lain\Desktop\premiere\controle 5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65" cy="182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Une barre homogène AB, de section uniforme, de poids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P = 10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N et de centre d'inertie G est 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maintenue en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équilibre par l'intermédiaire de deux fils verticaux O</w:t>
      </w:r>
      <w:r w:rsidRPr="00B84DC6">
        <w:rPr>
          <w:rFonts w:asciiTheme="majorBidi" w:hAnsiTheme="majorBidi" w:cstheme="majorBidi"/>
          <w:w w:val="110"/>
          <w:sz w:val="24"/>
          <w:szCs w:val="24"/>
          <w:vertAlign w:val="subscript"/>
          <w:lang w:val="fr-FR"/>
        </w:rPr>
        <w:t>1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A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et O</w:t>
      </w:r>
      <w:r w:rsidRPr="00B84DC6">
        <w:rPr>
          <w:rFonts w:asciiTheme="majorBidi" w:hAnsiTheme="majorBidi" w:cstheme="majorBidi"/>
          <w:w w:val="110"/>
          <w:sz w:val="24"/>
          <w:szCs w:val="24"/>
          <w:vertAlign w:val="subscript"/>
          <w:lang w:val="fr-FR"/>
        </w:rPr>
        <w:t>2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B comme l'indique la figure ci-contre.</w:t>
      </w:r>
    </w:p>
    <w:p w:rsidR="00D53DDC" w:rsidRDefault="00D53DDC" w:rsidP="00D53DDC">
      <w:pPr>
        <w:widowControl w:val="0"/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</w:p>
    <w:p w:rsidR="00D53DDC" w:rsidRDefault="00D53DDC" w:rsidP="00D53DDC">
      <w:pPr>
        <w:pStyle w:val="ListParagraph"/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Faire le bilan de toutes les forces extérieures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agissant sur la barre et les représenter sans souci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d'échelle.</w:t>
      </w:r>
    </w:p>
    <w:p w:rsidR="00D53DDC" w:rsidRDefault="00D53DDC" w:rsidP="00D53DDC">
      <w:pPr>
        <w:pStyle w:val="ListParagraph"/>
        <w:widowControl w:val="0"/>
        <w:tabs>
          <w:tab w:val="left" w:pos="353"/>
        </w:tabs>
        <w:autoSpaceDE w:val="0"/>
        <w:autoSpaceDN w:val="0"/>
        <w:spacing w:after="40" w:line="263" w:lineRule="exact"/>
        <w:ind w:left="540"/>
        <w:rPr>
          <w:rFonts w:asciiTheme="majorBidi" w:hAnsiTheme="majorBidi" w:cstheme="majorBidi"/>
          <w:w w:val="110"/>
          <w:sz w:val="24"/>
          <w:szCs w:val="24"/>
          <w:lang w:val="fr-FR"/>
        </w:rPr>
      </w:pPr>
    </w:p>
    <w:p w:rsidR="00D53DDC" w:rsidRPr="00B84DC6" w:rsidRDefault="00D53DDC" w:rsidP="00D53DDC">
      <w:pPr>
        <w:pStyle w:val="ListParagraph"/>
        <w:widowControl w:val="0"/>
        <w:numPr>
          <w:ilvl w:val="0"/>
          <w:numId w:val="23"/>
        </w:numPr>
        <w:tabs>
          <w:tab w:val="left" w:pos="353"/>
        </w:tabs>
        <w:autoSpaceDE w:val="0"/>
        <w:autoSpaceDN w:val="0"/>
        <w:spacing w:after="40" w:line="263" w:lineRule="exact"/>
        <w:rPr>
          <w:rFonts w:asciiTheme="majorBidi" w:hAnsiTheme="majorBidi" w:cstheme="majorBidi"/>
          <w:w w:val="110"/>
          <w:sz w:val="24"/>
          <w:szCs w:val="24"/>
          <w:lang w:val="fr-FR"/>
        </w:rPr>
      </w:pP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Calculer l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es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valeur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s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de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s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tension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s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d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es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fil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>s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 en </w:t>
      </w:r>
      <w:r>
        <w:rPr>
          <w:rFonts w:asciiTheme="majorBidi" w:hAnsiTheme="majorBidi" w:cstheme="majorBidi"/>
          <w:w w:val="110"/>
          <w:sz w:val="24"/>
          <w:szCs w:val="24"/>
          <w:lang w:val="fr-FR"/>
        </w:rPr>
        <w:t xml:space="preserve">A et </w:t>
      </w:r>
      <w:r w:rsidRPr="00B84DC6">
        <w:rPr>
          <w:rFonts w:asciiTheme="majorBidi" w:hAnsiTheme="majorBidi" w:cstheme="majorBidi"/>
          <w:w w:val="110"/>
          <w:sz w:val="24"/>
          <w:szCs w:val="24"/>
          <w:lang w:val="fr-FR"/>
        </w:rPr>
        <w:t>B.</w:t>
      </w:r>
    </w:p>
    <w:p w:rsidR="00D53DDC" w:rsidRPr="003800BF" w:rsidRDefault="00D53DDC" w:rsidP="00D53DDC">
      <w:pPr>
        <w:pStyle w:val="ListParagraph"/>
        <w:widowControl w:val="0"/>
        <w:tabs>
          <w:tab w:val="left" w:pos="353"/>
        </w:tabs>
        <w:autoSpaceDE w:val="0"/>
        <w:autoSpaceDN w:val="0"/>
        <w:spacing w:after="40" w:line="263" w:lineRule="exact"/>
        <w:ind w:left="602"/>
        <w:contextualSpacing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EF2ACD" w:rsidRDefault="00EF2ACD" w:rsidP="00EF2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F2ACD" w:rsidRPr="00EF2ACD" w:rsidRDefault="00EF2ACD" w:rsidP="00EF2ACD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Exercice</w:t>
      </w:r>
      <w:r w:rsidRPr="00EF2AC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3</w:t>
      </w:r>
      <w:r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: </w:t>
      </w:r>
    </w:p>
    <w:p w:rsidR="00D53DDC" w:rsidRPr="00887A40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00A24C" wp14:editId="195EF5BC">
            <wp:simplePos x="0" y="0"/>
            <wp:positionH relativeFrom="column">
              <wp:posOffset>5248275</wp:posOffset>
            </wp:positionH>
            <wp:positionV relativeFrom="paragraph">
              <wp:posOffset>588645</wp:posOffset>
            </wp:positionV>
            <wp:extent cx="1443355" cy="1896745"/>
            <wp:effectExtent l="0" t="0" r="4445" b="8255"/>
            <wp:wrapTight wrapText="bothSides">
              <wp:wrapPolygon edited="0">
                <wp:start x="0" y="0"/>
                <wp:lineTo x="0" y="21477"/>
                <wp:lineTo x="21381" y="21477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>Un pendule simple est forme d'un fil inextensible, de longueur L</w:t>
      </w:r>
      <w:r w:rsidRPr="00887A4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= 90 cm, fixe par une de ses extrémités et par l'autre on accroche un petit solide de </w:t>
      </w:r>
      <w:r>
        <w:rPr>
          <w:rFonts w:asciiTheme="majorBidi" w:hAnsiTheme="majorBidi" w:cstheme="majorBidi"/>
          <w:sz w:val="24"/>
          <w:szCs w:val="24"/>
          <w:lang w:val="fr-FR"/>
        </w:rPr>
        <w:t>masse M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. Le pendule est dans sa position d'équilibre stable OA. On lance le solide avec une vitesse horizontale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Vo</m:t>
            </m:r>
          </m:e>
        </m:acc>
      </m:oMath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 d'intensité V</w:t>
      </w:r>
      <w:r w:rsidRPr="00887A4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 = 2 m/s, s'écarte d'un angle θ par rapport à la verticale.</w:t>
      </w:r>
      <w:r w:rsidRPr="004B762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>On néglige toute force de frottement et on prend g = 10 m/s</w:t>
      </w:r>
      <w:r w:rsidRPr="004B7629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</w:p>
    <w:p w:rsidR="00D53DDC" w:rsidRDefault="00D53DDC" w:rsidP="00D53DD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53DDC" w:rsidRPr="00887A40" w:rsidRDefault="00D53DDC" w:rsidP="00D53DD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53DDC" w:rsidRPr="00887A40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87A4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1)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>Faire le bilan des forces agissants sur le solide.</w:t>
      </w:r>
    </w:p>
    <w:p w:rsidR="00D53DDC" w:rsidRPr="00887A40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87A4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2)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Calculer, </w:t>
      </w:r>
      <w:r>
        <w:rPr>
          <w:rFonts w:asciiTheme="majorBidi" w:hAnsiTheme="majorBidi" w:cstheme="majorBidi"/>
          <w:sz w:val="24"/>
          <w:szCs w:val="24"/>
          <w:lang w:val="fr-FR"/>
        </w:rPr>
        <w:t>en fonction de M,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 g</w:t>
      </w:r>
      <w:r>
        <w:rPr>
          <w:rFonts w:asciiTheme="majorBidi" w:hAnsiTheme="majorBidi" w:cstheme="majorBidi"/>
          <w:sz w:val="24"/>
          <w:szCs w:val="24"/>
          <w:lang w:val="fr-FR"/>
        </w:rPr>
        <w:t>, L</w:t>
      </w:r>
      <w:r w:rsidRPr="00887A4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>θ,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le travail du poids du solide lors de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>son passage de O vers M.</w:t>
      </w:r>
    </w:p>
    <w:p w:rsidR="00D53DDC" w:rsidRPr="00887A40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87A4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3)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En appliquant le théorème de </w:t>
      </w:r>
      <w:r>
        <w:rPr>
          <w:rFonts w:asciiTheme="majorBidi" w:hAnsiTheme="majorBidi" w:cstheme="majorBidi"/>
          <w:sz w:val="24"/>
          <w:szCs w:val="24"/>
          <w:lang w:val="fr-FR"/>
        </w:rPr>
        <w:t>1'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>énergie cinétique calculer :</w:t>
      </w:r>
    </w:p>
    <w:p w:rsidR="00D53DDC" w:rsidRPr="00887A40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887A4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a) </w:t>
      </w: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>a vitesse du pendule quand θ = 20°.</w:t>
      </w:r>
    </w:p>
    <w:p w:rsidR="00D53DDC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887A4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b) </w:t>
      </w:r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L'écart maximum </w:t>
      </w:r>
      <w:proofErr w:type="spellStart"/>
      <w:r w:rsidRPr="00887A40">
        <w:rPr>
          <w:rFonts w:asciiTheme="majorBidi" w:hAnsiTheme="majorBidi" w:cstheme="majorBidi"/>
          <w:sz w:val="24"/>
          <w:szCs w:val="24"/>
          <w:lang w:val="fr-FR"/>
        </w:rPr>
        <w:t>θ</w:t>
      </w:r>
      <w:r w:rsidRPr="004B7629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</w:t>
      </w:r>
      <w:proofErr w:type="spellEnd"/>
      <w:r w:rsidRPr="00887A40">
        <w:rPr>
          <w:rFonts w:asciiTheme="majorBidi" w:hAnsiTheme="majorBidi" w:cstheme="majorBidi"/>
          <w:sz w:val="24"/>
          <w:szCs w:val="24"/>
          <w:lang w:val="fr-FR"/>
        </w:rPr>
        <w:t xml:space="preserve"> du pendule.</w:t>
      </w:r>
    </w:p>
    <w:p w:rsidR="00D53DDC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D53DDC" w:rsidRDefault="00D53DDC" w:rsidP="00D53D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236ACE" w:rsidRPr="00EF2ACD" w:rsidRDefault="00236ACE" w:rsidP="00236ACE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>Exercice</w:t>
      </w:r>
      <w:r w:rsidRPr="00EF2ACD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4</w:t>
      </w:r>
      <w:r w:rsidRPr="00EF2ACD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: </w:t>
      </w:r>
    </w:p>
    <w:p w:rsidR="005743C9" w:rsidRPr="00361BD5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1BD5">
        <w:rPr>
          <w:rFonts w:asciiTheme="majorBidi" w:hAnsiTheme="majorBidi" w:cstheme="majorBidi"/>
          <w:sz w:val="24"/>
          <w:szCs w:val="24"/>
          <w:lang w:val="fr-FR"/>
        </w:rPr>
        <w:t>On considère le dispositif de la figure ci-contre.</w:t>
      </w: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19DCD5" wp14:editId="783995B7">
            <wp:simplePos x="0" y="0"/>
            <wp:positionH relativeFrom="column">
              <wp:posOffset>1758950</wp:posOffset>
            </wp:positionH>
            <wp:positionV relativeFrom="paragraph">
              <wp:posOffset>8255</wp:posOffset>
            </wp:positionV>
            <wp:extent cx="2983865" cy="14700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61BD5">
        <w:rPr>
          <w:rFonts w:asciiTheme="majorBidi" w:hAnsiTheme="majorBidi" w:cstheme="majorBidi"/>
          <w:b/>
          <w:bCs/>
          <w:sz w:val="24"/>
          <w:szCs w:val="24"/>
          <w:lang w:val="fr-FR"/>
        </w:rPr>
        <w:t>Données:</w:t>
      </w:r>
    </w:p>
    <w:p w:rsidR="005743C9" w:rsidRPr="00361BD5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30AAD">
        <w:rPr>
          <w:rFonts w:asciiTheme="majorBidi" w:hAnsiTheme="majorBidi" w:cstheme="majorBidi"/>
          <w:sz w:val="24"/>
          <w:szCs w:val="24"/>
          <w:lang w:val="fr-FR"/>
        </w:rPr>
        <w:t xml:space="preserve">M = 100 </w:t>
      </w:r>
      <w:r>
        <w:rPr>
          <w:rFonts w:asciiTheme="majorBidi" w:hAnsiTheme="majorBidi" w:cstheme="majorBidi"/>
          <w:sz w:val="24"/>
          <w:szCs w:val="24"/>
          <w:lang w:val="fr-FR"/>
        </w:rPr>
        <w:t>g</w:t>
      </w:r>
    </w:p>
    <w:p w:rsidR="005743C9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830AAD">
        <w:rPr>
          <w:rFonts w:asciiTheme="majorBidi" w:hAnsiTheme="majorBidi" w:cstheme="majorBidi"/>
          <w:sz w:val="24"/>
          <w:szCs w:val="24"/>
          <w:lang w:val="fr-FR"/>
        </w:rPr>
        <w:t>m</w:t>
      </w:r>
      <w:proofErr w:type="gramEnd"/>
      <w:r w:rsidRPr="00830AAD">
        <w:rPr>
          <w:rFonts w:asciiTheme="majorBidi" w:hAnsiTheme="majorBidi" w:cstheme="majorBidi"/>
          <w:sz w:val="24"/>
          <w:szCs w:val="24"/>
          <w:lang w:val="fr-FR"/>
        </w:rPr>
        <w:t xml:space="preserve"> = 20 g</w:t>
      </w:r>
    </w:p>
    <w:p w:rsidR="005743C9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830AAD">
        <w:rPr>
          <w:rFonts w:asciiTheme="majorBidi" w:hAnsiTheme="majorBidi" w:cstheme="majorBidi"/>
          <w:sz w:val="24"/>
          <w:szCs w:val="24"/>
          <w:lang w:val="fr-FR"/>
        </w:rPr>
        <w:t>e moment d'inertie de la poulie I = 1,25x10</w:t>
      </w:r>
      <w:r w:rsidRPr="00830AAD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-5</w:t>
      </w:r>
      <w:r w:rsidRPr="00830AAD">
        <w:rPr>
          <w:rFonts w:asciiTheme="majorBidi" w:hAnsiTheme="majorBidi" w:cstheme="majorBidi"/>
          <w:sz w:val="24"/>
          <w:szCs w:val="24"/>
          <w:lang w:val="fr-FR"/>
        </w:rPr>
        <w:t xml:space="preserve"> kg.m</w:t>
      </w:r>
      <w:r w:rsidRPr="00830AAD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830AA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5743C9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</w:t>
      </w:r>
      <w:r w:rsidRPr="00830AAD">
        <w:rPr>
          <w:rFonts w:asciiTheme="majorBidi" w:hAnsiTheme="majorBidi" w:cstheme="majorBidi"/>
          <w:sz w:val="24"/>
          <w:szCs w:val="24"/>
          <w:lang w:val="fr-FR"/>
        </w:rPr>
        <w:t xml:space="preserve">rayon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de la poulie </w:t>
      </w:r>
      <w:r w:rsidRPr="00830AAD">
        <w:rPr>
          <w:rFonts w:asciiTheme="majorBidi" w:hAnsiTheme="majorBidi" w:cstheme="majorBidi"/>
          <w:sz w:val="24"/>
          <w:szCs w:val="24"/>
          <w:lang w:val="fr-FR"/>
        </w:rPr>
        <w:t>est r = 5 cm.</w:t>
      </w:r>
    </w:p>
    <w:p w:rsidR="005743C9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30AAD">
        <w:rPr>
          <w:rFonts w:asciiTheme="majorBidi" w:hAnsiTheme="majorBidi" w:cstheme="majorBidi"/>
          <w:sz w:val="24"/>
          <w:szCs w:val="24"/>
          <w:lang w:val="fr-FR"/>
        </w:rPr>
        <w:t>On néglige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les frottements</w:t>
      </w:r>
    </w:p>
    <w:p w:rsidR="005743C9" w:rsidRPr="00830AAD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30AAD">
        <w:rPr>
          <w:rFonts w:asciiTheme="majorBidi" w:hAnsiTheme="majorBidi" w:cstheme="majorBidi"/>
          <w:sz w:val="24"/>
          <w:szCs w:val="24"/>
          <w:lang w:val="fr-FR"/>
        </w:rPr>
        <w:t>Prendre g = 10 m/s</w:t>
      </w:r>
      <w:r w:rsidRPr="00830AAD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</w:p>
    <w:p w:rsidR="005743C9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30AAD">
        <w:rPr>
          <w:rFonts w:asciiTheme="majorBidi" w:hAnsiTheme="majorBidi" w:cstheme="majorBidi"/>
          <w:sz w:val="24"/>
          <w:szCs w:val="24"/>
          <w:lang w:val="fr-FR"/>
        </w:rPr>
        <w:t>On choisit un fil sans masse, inextensible et ne glisse pas sur la gorge de la poulie.</w:t>
      </w:r>
    </w:p>
    <w:p w:rsidR="005743C9" w:rsidRPr="00830AAD" w:rsidRDefault="005743C9" w:rsidP="005743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30AAD">
        <w:rPr>
          <w:rFonts w:asciiTheme="majorBidi" w:hAnsiTheme="majorBidi" w:cstheme="majorBidi"/>
          <w:sz w:val="24"/>
          <w:szCs w:val="24"/>
          <w:lang w:val="fr-FR"/>
        </w:rPr>
        <w:t>Le système, lâche à lui-même, part du repos.</w:t>
      </w:r>
    </w:p>
    <w:p w:rsidR="005743C9" w:rsidRPr="00361BD5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5743C9" w:rsidRDefault="005743C9" w:rsidP="005743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743C9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90576">
        <w:rPr>
          <w:rFonts w:asciiTheme="majorBidi" w:hAnsiTheme="majorBidi" w:cstheme="majorBidi"/>
          <w:sz w:val="24"/>
          <w:szCs w:val="24"/>
          <w:lang w:val="fr-FR"/>
        </w:rPr>
        <w:t>Les accélérations de M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>et m sont égales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en module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fr-FR"/>
        </w:rPr>
        <w:t>Pourquoi ?</w:t>
      </w:r>
    </w:p>
    <w:p w:rsidR="005743C9" w:rsidRPr="00790576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90576">
        <w:rPr>
          <w:rFonts w:asciiTheme="majorBidi" w:hAnsiTheme="majorBidi" w:cstheme="majorBidi"/>
          <w:sz w:val="24"/>
          <w:szCs w:val="24"/>
          <w:lang w:val="fr-FR"/>
        </w:rPr>
        <w:t>En appliquant la deuxième loi de Newton sur M, trouver l’expression de la tension T du fil sur M en fonction de M et l'accélération « a ».</w:t>
      </w:r>
    </w:p>
    <w:p w:rsidR="005743C9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90576">
        <w:rPr>
          <w:rFonts w:asciiTheme="majorBidi" w:hAnsiTheme="majorBidi" w:cstheme="majorBidi"/>
          <w:sz w:val="24"/>
          <w:szCs w:val="24"/>
          <w:lang w:val="fr-FR"/>
        </w:rPr>
        <w:t xml:space="preserve">En appliquant la deuxième loi de Newton sur </w:t>
      </w:r>
      <w:r>
        <w:rPr>
          <w:rFonts w:asciiTheme="majorBidi" w:hAnsiTheme="majorBidi" w:cstheme="majorBidi"/>
          <w:sz w:val="24"/>
          <w:szCs w:val="24"/>
          <w:lang w:val="fr-FR"/>
        </w:rPr>
        <w:t>m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 xml:space="preserve">, trouver l’expression de la tension </w:t>
      </w:r>
      <w:r>
        <w:rPr>
          <w:rFonts w:asciiTheme="majorBidi" w:hAnsiTheme="majorBidi" w:cstheme="majorBidi"/>
          <w:sz w:val="24"/>
          <w:szCs w:val="24"/>
          <w:lang w:val="fr-FR"/>
        </w:rPr>
        <w:t>t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 xml:space="preserve"> du fil sur </w:t>
      </w:r>
      <w:r>
        <w:rPr>
          <w:rFonts w:asciiTheme="majorBidi" w:hAnsiTheme="majorBidi" w:cstheme="majorBidi"/>
          <w:sz w:val="24"/>
          <w:szCs w:val="24"/>
          <w:lang w:val="fr-FR"/>
        </w:rPr>
        <w:t>m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 xml:space="preserve"> en fonction de </w:t>
      </w:r>
      <w:r>
        <w:rPr>
          <w:rFonts w:asciiTheme="majorBidi" w:hAnsiTheme="majorBidi" w:cstheme="majorBidi"/>
          <w:sz w:val="24"/>
          <w:szCs w:val="24"/>
          <w:lang w:val="fr-FR"/>
        </w:rPr>
        <w:t>m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>, g et l'accélération « a ».</w:t>
      </w:r>
    </w:p>
    <w:p w:rsidR="005743C9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90576">
        <w:rPr>
          <w:rFonts w:asciiTheme="majorBidi" w:hAnsiTheme="majorBidi" w:cstheme="majorBidi"/>
          <w:sz w:val="24"/>
          <w:szCs w:val="24"/>
          <w:lang w:val="fr-FR"/>
        </w:rPr>
        <w:t>En appliquant la deuxième loi de Newton sur la poulie, calculer la différence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>« t - T » en fonction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90576">
        <w:rPr>
          <w:rFonts w:asciiTheme="majorBidi" w:hAnsiTheme="majorBidi" w:cstheme="majorBidi"/>
          <w:sz w:val="24"/>
          <w:szCs w:val="24"/>
          <w:lang w:val="fr-FR"/>
        </w:rPr>
        <w:t>I, r et l'accélération angulaire θ".</w:t>
      </w:r>
    </w:p>
    <w:p w:rsidR="005743C9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90576">
        <w:rPr>
          <w:rFonts w:asciiTheme="majorBidi" w:hAnsiTheme="majorBidi" w:cstheme="majorBidi"/>
          <w:sz w:val="24"/>
          <w:szCs w:val="24"/>
          <w:lang w:val="fr-FR"/>
        </w:rPr>
        <w:t>Quelle est la relation entre a, r et θ " ?</w:t>
      </w:r>
    </w:p>
    <w:p w:rsidR="005743C9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631D5">
        <w:rPr>
          <w:rFonts w:asciiTheme="majorBidi" w:hAnsiTheme="majorBidi" w:cstheme="majorBidi"/>
          <w:sz w:val="24"/>
          <w:szCs w:val="24"/>
          <w:lang w:val="fr-FR"/>
        </w:rPr>
        <w:t>Déduire que :</w:t>
      </w:r>
      <w:r w:rsidRPr="00B631D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a=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m+M+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I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den>
            </m:f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fr-FR"/>
        </w:rPr>
        <w:t xml:space="preserve"> </w:t>
      </w:r>
      <w:r w:rsidRPr="00C22EE2">
        <w:rPr>
          <w:rFonts w:asciiTheme="majorBidi" w:eastAsiaTheme="minorEastAsia" w:hAnsiTheme="majorBidi" w:cstheme="majorBidi"/>
          <w:sz w:val="24"/>
          <w:szCs w:val="24"/>
          <w:lang w:val="fr-FR"/>
        </w:rPr>
        <w:t>et calculer la valeur de a.</w:t>
      </w:r>
    </w:p>
    <w:p w:rsidR="005743C9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361BD5">
        <w:rPr>
          <w:rFonts w:asciiTheme="majorBidi" w:hAnsiTheme="majorBidi" w:cstheme="majorBidi"/>
          <w:sz w:val="24"/>
          <w:szCs w:val="24"/>
          <w:lang w:val="fr-FR"/>
        </w:rPr>
        <w:t>Calculer les tensions des deux brins du fil.</w:t>
      </w:r>
    </w:p>
    <w:p w:rsidR="005743C9" w:rsidRPr="00617412" w:rsidRDefault="005743C9" w:rsidP="005743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17412">
        <w:rPr>
          <w:rFonts w:asciiTheme="majorBidi" w:hAnsiTheme="majorBidi" w:cstheme="majorBidi"/>
          <w:sz w:val="24"/>
          <w:szCs w:val="24"/>
          <w:lang w:val="fr-FR"/>
        </w:rPr>
        <w:t>Déterminer la direction et la norme de la réaction de l'axe de la poulie. Sachant que la poulie est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17412">
        <w:rPr>
          <w:rFonts w:asciiTheme="majorBidi" w:hAnsiTheme="majorBidi" w:cstheme="majorBidi"/>
          <w:sz w:val="24"/>
          <w:szCs w:val="24"/>
          <w:lang w:val="fr-FR"/>
        </w:rPr>
        <w:t xml:space="preserve">assimilable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à </w:t>
      </w:r>
      <w:r w:rsidRPr="00617412">
        <w:rPr>
          <w:rFonts w:asciiTheme="majorBidi" w:hAnsiTheme="majorBidi" w:cstheme="majorBidi"/>
          <w:sz w:val="24"/>
          <w:szCs w:val="24"/>
          <w:lang w:val="fr-FR"/>
        </w:rPr>
        <w:t>un cerceau homogène.</w:t>
      </w:r>
    </w:p>
    <w:p w:rsidR="00EF2ACD" w:rsidRPr="00EF2ACD" w:rsidRDefault="00EF2ACD" w:rsidP="00EF2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6A62A7" w:rsidRPr="00EF2ACD" w:rsidRDefault="006A62A7" w:rsidP="006A62A7">
      <w:pPr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:rsidR="003E60BD" w:rsidRDefault="003E60BD" w:rsidP="003E60BD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361FA8" w:rsidRDefault="00361FA8" w:rsidP="00361F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361FA8" w:rsidRDefault="00361FA8" w:rsidP="00361FA8">
      <w:pPr>
        <w:tabs>
          <w:tab w:val="left" w:pos="2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</w:p>
    <w:p w:rsidR="00361FA8" w:rsidRDefault="00361FA8" w:rsidP="00361FA8">
      <w:pPr>
        <w:tabs>
          <w:tab w:val="left" w:pos="24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842016" w:rsidRPr="00EF2ACD" w:rsidRDefault="004D3BF8" w:rsidP="00361FA8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val="fr-FR"/>
        </w:rPr>
      </w:pPr>
      <w:r w:rsidRPr="00EF2ACD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Bon </w:t>
      </w:r>
      <w:r w:rsidR="00EE0F25" w:rsidRPr="00EF2ACD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Travail</w:t>
      </w:r>
    </w:p>
    <w:sectPr w:rsidR="00842016" w:rsidRPr="00EF2ACD" w:rsidSect="006A4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CD" w:rsidRDefault="00300CCD" w:rsidP="0087569C">
      <w:pPr>
        <w:spacing w:after="0" w:line="240" w:lineRule="auto"/>
      </w:pPr>
      <w:r>
        <w:separator/>
      </w:r>
    </w:p>
  </w:endnote>
  <w:endnote w:type="continuationSeparator" w:id="0">
    <w:p w:rsidR="00300CCD" w:rsidRDefault="00300CCD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87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CD" w:rsidRDefault="00300CCD" w:rsidP="0087569C">
      <w:pPr>
        <w:spacing w:after="0" w:line="240" w:lineRule="auto"/>
      </w:pPr>
      <w:r>
        <w:separator/>
      </w:r>
    </w:p>
  </w:footnote>
  <w:footnote w:type="continuationSeparator" w:id="0">
    <w:p w:rsidR="00300CCD" w:rsidRDefault="00300CCD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30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30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9C" w:rsidRDefault="00300C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837"/>
    <w:multiLevelType w:val="hybridMultilevel"/>
    <w:tmpl w:val="16BEEE44"/>
    <w:lvl w:ilvl="0" w:tplc="40E4C8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466"/>
    <w:multiLevelType w:val="hybridMultilevel"/>
    <w:tmpl w:val="91C490F8"/>
    <w:lvl w:ilvl="0" w:tplc="2244FA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A5"/>
    <w:multiLevelType w:val="hybridMultilevel"/>
    <w:tmpl w:val="67B4CE50"/>
    <w:lvl w:ilvl="0" w:tplc="5302F0C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57B15"/>
    <w:multiLevelType w:val="hybridMultilevel"/>
    <w:tmpl w:val="50402AC0"/>
    <w:lvl w:ilvl="0" w:tplc="51EC42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5B84"/>
    <w:multiLevelType w:val="hybridMultilevel"/>
    <w:tmpl w:val="A1D4C65A"/>
    <w:lvl w:ilvl="0" w:tplc="24808E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37E"/>
    <w:multiLevelType w:val="hybridMultilevel"/>
    <w:tmpl w:val="E95037D2"/>
    <w:lvl w:ilvl="0" w:tplc="C07E1B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05AE"/>
    <w:multiLevelType w:val="hybridMultilevel"/>
    <w:tmpl w:val="63FADC1E"/>
    <w:lvl w:ilvl="0" w:tplc="0BBED4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30F03"/>
    <w:multiLevelType w:val="hybridMultilevel"/>
    <w:tmpl w:val="77BE4BEA"/>
    <w:lvl w:ilvl="0" w:tplc="F5AEA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5EF8"/>
    <w:multiLevelType w:val="hybridMultilevel"/>
    <w:tmpl w:val="E3BA19D4"/>
    <w:lvl w:ilvl="0" w:tplc="1DC8D6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7BA5"/>
    <w:multiLevelType w:val="hybridMultilevel"/>
    <w:tmpl w:val="75FE00F6"/>
    <w:lvl w:ilvl="0" w:tplc="C900B0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B58"/>
    <w:multiLevelType w:val="hybridMultilevel"/>
    <w:tmpl w:val="0F045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3C14"/>
    <w:multiLevelType w:val="hybridMultilevel"/>
    <w:tmpl w:val="14A4327E"/>
    <w:lvl w:ilvl="0" w:tplc="92D2072E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CFE0B1D"/>
    <w:multiLevelType w:val="hybridMultilevel"/>
    <w:tmpl w:val="6F5A3AE4"/>
    <w:lvl w:ilvl="0" w:tplc="9D1CD4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E040F"/>
    <w:multiLevelType w:val="hybridMultilevel"/>
    <w:tmpl w:val="57CE0864"/>
    <w:lvl w:ilvl="0" w:tplc="F72E38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A14AE"/>
    <w:multiLevelType w:val="hybridMultilevel"/>
    <w:tmpl w:val="51A4688C"/>
    <w:lvl w:ilvl="0" w:tplc="487E6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16CD7"/>
    <w:multiLevelType w:val="hybridMultilevel"/>
    <w:tmpl w:val="EA58F56C"/>
    <w:lvl w:ilvl="0" w:tplc="F66655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D3FEF"/>
    <w:multiLevelType w:val="hybridMultilevel"/>
    <w:tmpl w:val="4C84EF72"/>
    <w:lvl w:ilvl="0" w:tplc="79E250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B2016"/>
    <w:multiLevelType w:val="hybridMultilevel"/>
    <w:tmpl w:val="1462598A"/>
    <w:lvl w:ilvl="0" w:tplc="5AC0EE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233B"/>
    <w:multiLevelType w:val="hybridMultilevel"/>
    <w:tmpl w:val="0B866C54"/>
    <w:lvl w:ilvl="0" w:tplc="357053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F5670"/>
    <w:multiLevelType w:val="hybridMultilevel"/>
    <w:tmpl w:val="16504744"/>
    <w:lvl w:ilvl="0" w:tplc="61986F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A22"/>
    <w:multiLevelType w:val="hybridMultilevel"/>
    <w:tmpl w:val="05AAC4D8"/>
    <w:lvl w:ilvl="0" w:tplc="19B0F2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B6CC2"/>
    <w:multiLevelType w:val="hybridMultilevel"/>
    <w:tmpl w:val="2504828C"/>
    <w:lvl w:ilvl="0" w:tplc="B03A21A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b/>
        <w:bCs/>
      </w:rPr>
    </w:lvl>
    <w:lvl w:ilvl="1" w:tplc="9B50E554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D801EF0"/>
    <w:multiLevelType w:val="hybridMultilevel"/>
    <w:tmpl w:val="E0E445F8"/>
    <w:lvl w:ilvl="0" w:tplc="77509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A3753"/>
    <w:multiLevelType w:val="hybridMultilevel"/>
    <w:tmpl w:val="71EE4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96694"/>
    <w:multiLevelType w:val="hybridMultilevel"/>
    <w:tmpl w:val="177442EC"/>
    <w:lvl w:ilvl="0" w:tplc="A224F0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14"/>
  </w:num>
  <w:num w:numId="5">
    <w:abstractNumId w:val="15"/>
  </w:num>
  <w:num w:numId="6">
    <w:abstractNumId w:val="21"/>
  </w:num>
  <w:num w:numId="7">
    <w:abstractNumId w:val="8"/>
  </w:num>
  <w:num w:numId="8">
    <w:abstractNumId w:val="19"/>
  </w:num>
  <w:num w:numId="9">
    <w:abstractNumId w:val="3"/>
  </w:num>
  <w:num w:numId="10">
    <w:abstractNumId w:val="13"/>
  </w:num>
  <w:num w:numId="11">
    <w:abstractNumId w:val="22"/>
  </w:num>
  <w:num w:numId="12">
    <w:abstractNumId w:val="2"/>
  </w:num>
  <w:num w:numId="13">
    <w:abstractNumId w:val="5"/>
  </w:num>
  <w:num w:numId="14">
    <w:abstractNumId w:val="0"/>
  </w:num>
  <w:num w:numId="15">
    <w:abstractNumId w:val="18"/>
  </w:num>
  <w:num w:numId="16">
    <w:abstractNumId w:val="6"/>
  </w:num>
  <w:num w:numId="17">
    <w:abstractNumId w:val="17"/>
  </w:num>
  <w:num w:numId="18">
    <w:abstractNumId w:val="16"/>
  </w:num>
  <w:num w:numId="19">
    <w:abstractNumId w:val="4"/>
  </w:num>
  <w:num w:numId="20">
    <w:abstractNumId w:val="20"/>
  </w:num>
  <w:num w:numId="21">
    <w:abstractNumId w:val="1"/>
  </w:num>
  <w:num w:numId="22">
    <w:abstractNumId w:val="12"/>
  </w:num>
  <w:num w:numId="23">
    <w:abstractNumId w:val="11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27"/>
    <w:rsid w:val="00003F57"/>
    <w:rsid w:val="00050B5A"/>
    <w:rsid w:val="000761FB"/>
    <w:rsid w:val="000D0F8B"/>
    <w:rsid w:val="000E185D"/>
    <w:rsid w:val="000E752B"/>
    <w:rsid w:val="00166096"/>
    <w:rsid w:val="00170A56"/>
    <w:rsid w:val="001842C1"/>
    <w:rsid w:val="00186853"/>
    <w:rsid w:val="0023448D"/>
    <w:rsid w:val="00236ACE"/>
    <w:rsid w:val="00246E34"/>
    <w:rsid w:val="00300CCD"/>
    <w:rsid w:val="0032235B"/>
    <w:rsid w:val="00345E94"/>
    <w:rsid w:val="00361FA8"/>
    <w:rsid w:val="00392227"/>
    <w:rsid w:val="003B04CA"/>
    <w:rsid w:val="003E60BD"/>
    <w:rsid w:val="00472AAC"/>
    <w:rsid w:val="004B3D66"/>
    <w:rsid w:val="004D3BF8"/>
    <w:rsid w:val="004E4FD4"/>
    <w:rsid w:val="00536FD9"/>
    <w:rsid w:val="005428D8"/>
    <w:rsid w:val="005702DD"/>
    <w:rsid w:val="005743C9"/>
    <w:rsid w:val="005808B3"/>
    <w:rsid w:val="005966A7"/>
    <w:rsid w:val="005D7977"/>
    <w:rsid w:val="00617FE0"/>
    <w:rsid w:val="006A4262"/>
    <w:rsid w:val="006A5316"/>
    <w:rsid w:val="006A62A7"/>
    <w:rsid w:val="006B4DC1"/>
    <w:rsid w:val="006B4E37"/>
    <w:rsid w:val="006F62CF"/>
    <w:rsid w:val="00706E5C"/>
    <w:rsid w:val="007A25A1"/>
    <w:rsid w:val="00834BCE"/>
    <w:rsid w:val="00842016"/>
    <w:rsid w:val="00844B18"/>
    <w:rsid w:val="0087569C"/>
    <w:rsid w:val="008848DE"/>
    <w:rsid w:val="008A5B49"/>
    <w:rsid w:val="008F2360"/>
    <w:rsid w:val="00966E87"/>
    <w:rsid w:val="009939D7"/>
    <w:rsid w:val="009B7400"/>
    <w:rsid w:val="00A21338"/>
    <w:rsid w:val="00A87E26"/>
    <w:rsid w:val="00A962AB"/>
    <w:rsid w:val="00B64DE5"/>
    <w:rsid w:val="00C05580"/>
    <w:rsid w:val="00C3467A"/>
    <w:rsid w:val="00C36F8B"/>
    <w:rsid w:val="00CC71FC"/>
    <w:rsid w:val="00CE5414"/>
    <w:rsid w:val="00D53DDC"/>
    <w:rsid w:val="00DE661F"/>
    <w:rsid w:val="00E1653A"/>
    <w:rsid w:val="00EB66DE"/>
    <w:rsid w:val="00EC55CE"/>
    <w:rsid w:val="00EE0F25"/>
    <w:rsid w:val="00EF2ACD"/>
    <w:rsid w:val="00F45872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AAB77E"/>
  <w15:docId w15:val="{43129C4C-48B4-4901-A2B4-8D3EDBF6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1"/>
    <w:qFormat/>
    <w:rsid w:val="00842016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3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3E27-5895-4D86-923A-C85F41E9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Windows User</cp:lastModifiedBy>
  <cp:revision>48</cp:revision>
  <cp:lastPrinted>2013-09-10T09:16:00Z</cp:lastPrinted>
  <dcterms:created xsi:type="dcterms:W3CDTF">2013-09-10T07:23:00Z</dcterms:created>
  <dcterms:modified xsi:type="dcterms:W3CDTF">2020-03-02T05:24:00Z</dcterms:modified>
</cp:coreProperties>
</file>