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7E" w:rsidRDefault="001B297E">
      <w:pPr>
        <w:rPr>
          <w:rFonts w:asciiTheme="majorBidi" w:hAnsiTheme="majorBidi" w:cstheme="majorBidi"/>
          <w:b/>
          <w:bCs/>
          <w:sz w:val="32"/>
          <w:szCs w:val="32"/>
          <w:u w:val="single"/>
          <w:lang w:val="en-US"/>
        </w:rPr>
      </w:pPr>
    </w:p>
    <w:p w:rsidR="00125FB5" w:rsidRPr="00125FB5" w:rsidRDefault="00125FB5">
      <w:pPr>
        <w:rPr>
          <w:rFonts w:asciiTheme="majorBidi" w:hAnsiTheme="majorBidi" w:cstheme="majorBidi"/>
          <w:b/>
          <w:bCs/>
          <w:sz w:val="32"/>
          <w:szCs w:val="32"/>
          <w:u w:val="single"/>
        </w:rPr>
      </w:pPr>
      <w:r w:rsidRPr="00125FB5">
        <w:rPr>
          <w:rFonts w:asciiTheme="majorBidi" w:hAnsiTheme="majorBidi" w:cstheme="majorBidi"/>
          <w:b/>
          <w:bCs/>
          <w:sz w:val="32"/>
          <w:szCs w:val="32"/>
          <w:u w:val="single"/>
        </w:rPr>
        <w:t>Fiche de travail pour la semaine du 9 au 13 mars 2020.</w:t>
      </w:r>
    </w:p>
    <w:p w:rsidR="00125FB5" w:rsidRDefault="00125FB5">
      <w:pPr>
        <w:rPr>
          <w:rFonts w:asciiTheme="majorBidi" w:hAnsiTheme="majorBidi" w:cstheme="majorBidi"/>
          <w:b/>
          <w:bCs/>
          <w:sz w:val="32"/>
          <w:szCs w:val="32"/>
        </w:rPr>
      </w:pPr>
      <w:r>
        <w:rPr>
          <w:rFonts w:asciiTheme="majorBidi" w:hAnsiTheme="majorBidi" w:cstheme="majorBidi"/>
          <w:b/>
          <w:bCs/>
          <w:sz w:val="32"/>
          <w:szCs w:val="32"/>
          <w:u w:val="single"/>
        </w:rPr>
        <w:t xml:space="preserve">Classe : </w:t>
      </w:r>
      <w:r>
        <w:rPr>
          <w:rFonts w:asciiTheme="majorBidi" w:hAnsiTheme="majorBidi" w:cstheme="majorBidi"/>
          <w:b/>
          <w:bCs/>
          <w:sz w:val="32"/>
          <w:szCs w:val="32"/>
        </w:rPr>
        <w:t>S.E.</w:t>
      </w:r>
    </w:p>
    <w:p w:rsidR="00125FB5" w:rsidRDefault="00125FB5">
      <w:pPr>
        <w:rPr>
          <w:rFonts w:asciiTheme="majorBidi" w:hAnsiTheme="majorBidi" w:cstheme="majorBidi"/>
          <w:b/>
          <w:bCs/>
          <w:sz w:val="32"/>
          <w:szCs w:val="32"/>
        </w:rPr>
      </w:pPr>
      <w:r w:rsidRPr="00125FB5">
        <w:rPr>
          <w:rFonts w:asciiTheme="majorBidi" w:hAnsiTheme="majorBidi" w:cstheme="majorBidi"/>
          <w:b/>
          <w:bCs/>
          <w:sz w:val="32"/>
          <w:szCs w:val="32"/>
          <w:u w:val="single"/>
        </w:rPr>
        <w:t>Matière </w:t>
      </w:r>
      <w:r>
        <w:rPr>
          <w:rFonts w:asciiTheme="majorBidi" w:hAnsiTheme="majorBidi" w:cstheme="majorBidi"/>
          <w:b/>
          <w:bCs/>
          <w:sz w:val="32"/>
          <w:szCs w:val="32"/>
        </w:rPr>
        <w:t xml:space="preserve">: Langue française. </w:t>
      </w:r>
    </w:p>
    <w:p w:rsidR="00125FB5" w:rsidRDefault="00125FB5">
      <w:pPr>
        <w:rPr>
          <w:rFonts w:asciiTheme="majorBidi" w:hAnsiTheme="majorBidi" w:cstheme="majorBidi"/>
          <w:b/>
          <w:bCs/>
          <w:sz w:val="32"/>
          <w:szCs w:val="32"/>
        </w:rPr>
      </w:pPr>
    </w:p>
    <w:p w:rsidR="00125FB5" w:rsidRDefault="00125FB5">
      <w:pPr>
        <w:rPr>
          <w:rFonts w:asciiTheme="majorBidi" w:hAnsiTheme="majorBidi" w:cstheme="majorBidi"/>
          <w:sz w:val="32"/>
          <w:szCs w:val="32"/>
        </w:rPr>
      </w:pPr>
      <w:r>
        <w:rPr>
          <w:rFonts w:asciiTheme="majorBidi" w:hAnsiTheme="majorBidi" w:cstheme="majorBidi"/>
          <w:b/>
          <w:bCs/>
          <w:sz w:val="32"/>
          <w:szCs w:val="32"/>
        </w:rPr>
        <w:t xml:space="preserve">Œuvre intégrale : </w:t>
      </w:r>
      <w:r>
        <w:rPr>
          <w:rFonts w:asciiTheme="majorBidi" w:hAnsiTheme="majorBidi" w:cstheme="majorBidi"/>
          <w:sz w:val="32"/>
          <w:szCs w:val="32"/>
        </w:rPr>
        <w:t>A étudier le sujet 4 portant sur le schéma narratif du « Rêve ».</w:t>
      </w:r>
    </w:p>
    <w:p w:rsidR="00125FB5" w:rsidRPr="00EE3231" w:rsidRDefault="00EE3231">
      <w:pPr>
        <w:rPr>
          <w:rFonts w:asciiTheme="majorBidi" w:hAnsiTheme="majorBidi" w:cstheme="majorBidi"/>
          <w:sz w:val="32"/>
          <w:szCs w:val="32"/>
        </w:rPr>
      </w:pPr>
      <w:r>
        <w:rPr>
          <w:rFonts w:asciiTheme="majorBidi" w:hAnsiTheme="majorBidi" w:cstheme="majorBidi"/>
          <w:b/>
          <w:bCs/>
          <w:sz w:val="32"/>
          <w:szCs w:val="32"/>
          <w:u w:val="single"/>
        </w:rPr>
        <w:t>Texte d’étude :</w:t>
      </w:r>
    </w:p>
    <w:p w:rsidR="00D92649" w:rsidRPr="009868C9" w:rsidRDefault="00D92649" w:rsidP="00D92649">
      <w:pPr>
        <w:jc w:val="both"/>
        <w:rPr>
          <w:rFonts w:ascii="Times New Roman" w:eastAsia="Calibri" w:hAnsi="Times New Roman" w:cs="Times New Roman"/>
          <w:sz w:val="28"/>
          <w:szCs w:val="28"/>
        </w:rPr>
      </w:pPr>
      <w:r w:rsidRPr="009868C9">
        <w:rPr>
          <w:rFonts w:ascii="Times New Roman" w:eastAsia="Calibri" w:hAnsi="Times New Roman" w:cs="Times New Roman"/>
          <w:sz w:val="28"/>
          <w:szCs w:val="28"/>
        </w:rPr>
        <w:t xml:space="preserve">À la base, l'homme et la femme sont différents, tant physiquement que psychologiquement. Tout le monde le sait, inutile d'en faire la démonstration. Ceux qui en douteraient encore – des célibataires, assurément! – n'ont qu'à lire, pour s'en convaincre, </w:t>
      </w:r>
      <w:r w:rsidRPr="009868C9">
        <w:rPr>
          <w:rFonts w:ascii="Times New Roman" w:eastAsia="Calibri" w:hAnsi="Times New Roman" w:cs="Times New Roman"/>
          <w:i/>
          <w:iCs/>
          <w:sz w:val="28"/>
          <w:szCs w:val="28"/>
        </w:rPr>
        <w:t>Les hommes viennent de Mars, les femmes viennent de Vénus</w:t>
      </w:r>
      <w:r w:rsidRPr="009868C9">
        <w:rPr>
          <w:rFonts w:ascii="Times New Roman" w:eastAsia="Calibri" w:hAnsi="Times New Roman" w:cs="Times New Roman"/>
          <w:i/>
          <w:iCs/>
          <w:sz w:val="28"/>
          <w:szCs w:val="28"/>
          <w:vertAlign w:val="superscript"/>
        </w:rPr>
        <w:t>1</w:t>
      </w:r>
      <w:r w:rsidRPr="009868C9">
        <w:rPr>
          <w:rFonts w:ascii="Times New Roman" w:eastAsia="Calibri" w:hAnsi="Times New Roman" w:cs="Times New Roman"/>
          <w:sz w:val="28"/>
          <w:szCs w:val="28"/>
        </w:rPr>
        <w:t>, de John Gray. Ce n'est pas faute d'avoir essayé de gommer nos disparités</w:t>
      </w:r>
      <w:r w:rsidRPr="009868C9">
        <w:rPr>
          <w:rFonts w:ascii="Times New Roman" w:eastAsia="Calibri" w:hAnsi="Times New Roman" w:cs="Times New Roman"/>
          <w:sz w:val="28"/>
          <w:szCs w:val="28"/>
          <w:vertAlign w:val="superscript"/>
        </w:rPr>
        <w:t>2</w:t>
      </w:r>
      <w:r w:rsidRPr="009868C9">
        <w:rPr>
          <w:rFonts w:ascii="Times New Roman" w:eastAsia="Calibri" w:hAnsi="Times New Roman" w:cs="Times New Roman"/>
          <w:sz w:val="28"/>
          <w:szCs w:val="28"/>
        </w:rPr>
        <w:t>: la quête de l'égalité entre les sexes a provoqué une espèce de confusion des genres. Comme si l'homme et la femme devaient se ressembler le plus possible!</w:t>
      </w:r>
    </w:p>
    <w:p w:rsidR="00D92649" w:rsidRPr="009868C9" w:rsidRDefault="00D92649" w:rsidP="00D92649">
      <w:pPr>
        <w:jc w:val="both"/>
        <w:rPr>
          <w:rFonts w:ascii="Times New Roman" w:eastAsia="Calibri" w:hAnsi="Times New Roman" w:cs="Times New Roman"/>
          <w:sz w:val="28"/>
          <w:szCs w:val="28"/>
        </w:rPr>
      </w:pPr>
    </w:p>
    <w:p w:rsidR="00D92649" w:rsidRPr="009868C9" w:rsidRDefault="00D92649" w:rsidP="00D92649">
      <w:pPr>
        <w:jc w:val="both"/>
        <w:rPr>
          <w:rFonts w:ascii="Times New Roman" w:eastAsia="Calibri" w:hAnsi="Times New Roman" w:cs="Times New Roman"/>
          <w:sz w:val="28"/>
          <w:szCs w:val="28"/>
        </w:rPr>
      </w:pPr>
      <w:r w:rsidRPr="009868C9">
        <w:rPr>
          <w:rFonts w:ascii="Times New Roman" w:eastAsia="Calibri" w:hAnsi="Times New Roman" w:cs="Times New Roman"/>
          <w:sz w:val="28"/>
          <w:szCs w:val="28"/>
        </w:rPr>
        <w:t xml:space="preserve">       Or, selon l'avis de plusieurs spécialistes de l'amour, c'est là que réside la cause essentielle de l'échec actuel des relations de couple. Et si, en plus des différences liées au sexe, on cherche à supprimer celles qui relèvent de la personnalité, alors là, on est cuits</w:t>
      </w:r>
      <w:r w:rsidRPr="009868C9">
        <w:rPr>
          <w:rFonts w:ascii="Times New Roman" w:eastAsia="Calibri" w:hAnsi="Times New Roman" w:cs="Times New Roman"/>
          <w:sz w:val="28"/>
          <w:szCs w:val="28"/>
          <w:vertAlign w:val="superscript"/>
        </w:rPr>
        <w:t>3</w:t>
      </w:r>
      <w:r w:rsidRPr="009868C9">
        <w:rPr>
          <w:rFonts w:ascii="Times New Roman" w:eastAsia="Calibri" w:hAnsi="Times New Roman" w:cs="Times New Roman"/>
          <w:sz w:val="28"/>
          <w:szCs w:val="28"/>
        </w:rPr>
        <w:t>! Vouloir changer l'autre est une entreprise frustrante</w:t>
      </w:r>
      <w:r w:rsidRPr="009868C9">
        <w:rPr>
          <w:rFonts w:ascii="Times New Roman" w:eastAsia="Calibri" w:hAnsi="Times New Roman" w:cs="Times New Roman"/>
          <w:sz w:val="28"/>
          <w:szCs w:val="28"/>
          <w:vertAlign w:val="superscript"/>
        </w:rPr>
        <w:t>4</w:t>
      </w:r>
      <w:r w:rsidRPr="009868C9">
        <w:rPr>
          <w:rFonts w:ascii="Times New Roman" w:eastAsia="Calibri" w:hAnsi="Times New Roman" w:cs="Times New Roman"/>
          <w:sz w:val="28"/>
          <w:szCs w:val="28"/>
        </w:rPr>
        <w:t xml:space="preserve"> et vaine, de la même manière qu'essayer d'entrer dans un moule</w:t>
      </w:r>
      <w:r w:rsidRPr="009868C9">
        <w:rPr>
          <w:rFonts w:ascii="Times New Roman" w:eastAsia="Calibri" w:hAnsi="Times New Roman" w:cs="Times New Roman"/>
          <w:sz w:val="28"/>
          <w:szCs w:val="28"/>
          <w:vertAlign w:val="superscript"/>
        </w:rPr>
        <w:t>5</w:t>
      </w:r>
      <w:r w:rsidRPr="009868C9">
        <w:rPr>
          <w:rFonts w:ascii="Times New Roman" w:eastAsia="Calibri" w:hAnsi="Times New Roman" w:cs="Times New Roman"/>
          <w:sz w:val="28"/>
          <w:szCs w:val="28"/>
        </w:rPr>
        <w:t xml:space="preserve"> qui n'est pas le sien est intenable. Chacun gaspille son énergie à défendre son territoire, à tenter d'empiéter</w:t>
      </w:r>
      <w:r w:rsidRPr="009868C9">
        <w:rPr>
          <w:rFonts w:ascii="Times New Roman" w:eastAsia="Calibri" w:hAnsi="Times New Roman" w:cs="Times New Roman"/>
          <w:sz w:val="28"/>
          <w:szCs w:val="28"/>
          <w:vertAlign w:val="superscript"/>
        </w:rPr>
        <w:t>6</w:t>
      </w:r>
      <w:r w:rsidRPr="009868C9">
        <w:rPr>
          <w:rFonts w:ascii="Times New Roman" w:eastAsia="Calibri" w:hAnsi="Times New Roman" w:cs="Times New Roman"/>
          <w:sz w:val="28"/>
          <w:szCs w:val="28"/>
        </w:rPr>
        <w:t xml:space="preserve"> sur celui de l'autre, et on finit par ne plus pouvoir se supporter.</w:t>
      </w:r>
    </w:p>
    <w:p w:rsidR="009868C9" w:rsidRDefault="00D92649" w:rsidP="009868C9">
      <w:pPr>
        <w:jc w:val="both"/>
        <w:rPr>
          <w:rFonts w:asciiTheme="majorBidi" w:hAnsiTheme="majorBidi" w:cstheme="majorBidi"/>
          <w:sz w:val="28"/>
          <w:szCs w:val="28"/>
        </w:rPr>
      </w:pPr>
      <w:r w:rsidRPr="009868C9">
        <w:rPr>
          <w:rFonts w:ascii="Times New Roman" w:eastAsia="Calibri" w:hAnsi="Times New Roman" w:cs="Times New Roman"/>
          <w:sz w:val="28"/>
          <w:szCs w:val="28"/>
        </w:rPr>
        <w:br/>
        <w:t xml:space="preserve">      Le fait d'accepter nos différences – autant celles liées au sexe qu'à la personnalité –, et de les considérer comme des attributs complémentaires peut-il nous conduire à réinventer le couple, à revoir notre façon de vivre à deux? Est-ce le secret pour qu'un couple dure? Possible. «La confusion actuelle résulte du refus de nos dissemblances: c'est en nous acceptant et en intégrant les différences de l'autre que nous apprendrons à cultiver notre complémentarité sans compromettre</w:t>
      </w:r>
      <w:r w:rsidRPr="009868C9">
        <w:rPr>
          <w:rFonts w:ascii="Times New Roman" w:eastAsia="Calibri" w:hAnsi="Times New Roman" w:cs="Times New Roman"/>
          <w:sz w:val="28"/>
          <w:szCs w:val="28"/>
          <w:vertAlign w:val="superscript"/>
        </w:rPr>
        <w:t>7</w:t>
      </w:r>
      <w:r w:rsidRPr="009868C9">
        <w:rPr>
          <w:rFonts w:ascii="Times New Roman" w:eastAsia="Calibri" w:hAnsi="Times New Roman" w:cs="Times New Roman"/>
          <w:sz w:val="28"/>
          <w:szCs w:val="28"/>
        </w:rPr>
        <w:t xml:space="preserve"> notre identité», soutient John Gray dans </w:t>
      </w:r>
      <w:r w:rsidRPr="009868C9">
        <w:rPr>
          <w:rFonts w:ascii="Times New Roman" w:eastAsia="Calibri" w:hAnsi="Times New Roman" w:cs="Times New Roman"/>
          <w:i/>
          <w:iCs/>
          <w:sz w:val="28"/>
          <w:szCs w:val="28"/>
        </w:rPr>
        <w:t>Mars et Vénus, les chemins de l'harmonie</w:t>
      </w:r>
      <w:r w:rsidRPr="009868C9">
        <w:rPr>
          <w:rFonts w:ascii="Times New Roman" w:eastAsia="Calibri" w:hAnsi="Times New Roman" w:cs="Times New Roman"/>
          <w:sz w:val="28"/>
          <w:szCs w:val="28"/>
        </w:rPr>
        <w:t>.</w:t>
      </w:r>
    </w:p>
    <w:p w:rsidR="009868C9" w:rsidRPr="009868C9" w:rsidRDefault="009868C9" w:rsidP="009868C9">
      <w:pPr>
        <w:jc w:val="both"/>
        <w:rPr>
          <w:rFonts w:ascii="Times New Roman" w:eastAsia="Calibri" w:hAnsi="Times New Roman" w:cs="Times New Roman"/>
          <w:b/>
          <w:bCs/>
          <w:i/>
          <w:iCs/>
          <w:sz w:val="28"/>
          <w:szCs w:val="28"/>
        </w:rPr>
      </w:pPr>
      <w:r>
        <w:rPr>
          <w:rFonts w:asciiTheme="majorBidi" w:hAnsiTheme="majorBidi" w:cstheme="majorBidi"/>
          <w:sz w:val="28"/>
          <w:szCs w:val="28"/>
        </w:rPr>
        <w:t xml:space="preserve">                                                                                       </w:t>
      </w:r>
      <w:r w:rsidR="00D92649" w:rsidRPr="009868C9">
        <w:rPr>
          <w:rFonts w:ascii="Times New Roman" w:eastAsia="Calibri" w:hAnsi="Times New Roman" w:cs="Times New Roman"/>
          <w:b/>
          <w:bCs/>
          <w:i/>
          <w:iCs/>
          <w:color w:val="302D1A"/>
          <w:sz w:val="28"/>
          <w:szCs w:val="28"/>
        </w:rPr>
        <w:t xml:space="preserve">Janine Renaud,  </w:t>
      </w:r>
      <w:r w:rsidR="00D92649" w:rsidRPr="009868C9">
        <w:rPr>
          <w:rFonts w:ascii="Times New Roman" w:eastAsia="Calibri" w:hAnsi="Times New Roman" w:cs="Times New Roman"/>
          <w:b/>
          <w:bCs/>
          <w:i/>
          <w:iCs/>
          <w:sz w:val="28"/>
          <w:szCs w:val="28"/>
        </w:rPr>
        <w:t>Art de vivre, 2002.</w:t>
      </w:r>
    </w:p>
    <w:p w:rsidR="00D92649" w:rsidRPr="009868C9" w:rsidRDefault="00D92649" w:rsidP="009868C9">
      <w:pPr>
        <w:rPr>
          <w:rFonts w:ascii="Times New Roman" w:eastAsia="Calibri" w:hAnsi="Times New Roman" w:cs="Times New Roman"/>
        </w:rPr>
      </w:pPr>
      <w:r w:rsidRPr="009868C9">
        <w:rPr>
          <w:rFonts w:ascii="Times New Roman" w:eastAsia="Calibri" w:hAnsi="Times New Roman" w:cs="Times New Roman"/>
        </w:rPr>
        <w:t>1- Titre d’un  be</w:t>
      </w:r>
      <w:r w:rsidRPr="009868C9">
        <w:rPr>
          <w:rFonts w:asciiTheme="majorBidi" w:hAnsiTheme="majorBidi" w:cstheme="majorBidi"/>
        </w:rPr>
        <w:t>st-seller de J. Gray.</w:t>
      </w:r>
      <w:r w:rsidR="009868C9">
        <w:rPr>
          <w:rFonts w:asciiTheme="majorBidi" w:hAnsiTheme="majorBidi" w:cstheme="majorBidi"/>
        </w:rPr>
        <w:t xml:space="preserve">  </w:t>
      </w:r>
      <w:r w:rsidRPr="009868C9">
        <w:rPr>
          <w:rFonts w:ascii="Times New Roman" w:eastAsia="Calibri" w:hAnsi="Times New Roman" w:cs="Times New Roman"/>
        </w:rPr>
        <w:t>2- Ce n'est pas faute d'avoir essayé de gommer nos disparités : on a essayé de supprimer nos  différences</w:t>
      </w:r>
      <w:r w:rsidR="009868C9">
        <w:rPr>
          <w:rFonts w:asciiTheme="majorBidi" w:hAnsiTheme="majorBidi" w:cstheme="majorBidi"/>
        </w:rPr>
        <w:t xml:space="preserve">. </w:t>
      </w:r>
      <w:r w:rsidRPr="009868C9">
        <w:rPr>
          <w:rFonts w:ascii="Times New Roman" w:eastAsia="Calibri" w:hAnsi="Times New Roman" w:cs="Times New Roman"/>
        </w:rPr>
        <w:t>3- on est cuits : locution figurée qui signifie qu’on est battus,  perdus, vaincus</w:t>
      </w:r>
      <w:r w:rsidR="009868C9">
        <w:rPr>
          <w:rFonts w:asciiTheme="majorBidi" w:hAnsiTheme="majorBidi" w:cstheme="majorBidi"/>
        </w:rPr>
        <w:t xml:space="preserve">. </w:t>
      </w:r>
      <w:r w:rsidRPr="009868C9">
        <w:rPr>
          <w:rFonts w:ascii="Times New Roman" w:eastAsia="Calibri" w:hAnsi="Times New Roman" w:cs="Times New Roman"/>
        </w:rPr>
        <w:t xml:space="preserve">4- frustrante : qui </w:t>
      </w:r>
      <w:proofErr w:type="gramStart"/>
      <w:r w:rsidRPr="009868C9">
        <w:rPr>
          <w:rFonts w:ascii="Times New Roman" w:eastAsia="Calibri" w:hAnsi="Times New Roman" w:cs="Times New Roman"/>
        </w:rPr>
        <w:t>empêche</w:t>
      </w:r>
      <w:proofErr w:type="gramEnd"/>
      <w:r w:rsidRPr="009868C9">
        <w:rPr>
          <w:rFonts w:ascii="Times New Roman" w:eastAsia="Calibri" w:hAnsi="Times New Roman" w:cs="Times New Roman"/>
        </w:rPr>
        <w:t xml:space="preserve"> l’épanouissement de l’être</w:t>
      </w:r>
      <w:r w:rsidR="009868C9">
        <w:rPr>
          <w:rFonts w:asciiTheme="majorBidi" w:hAnsiTheme="majorBidi" w:cstheme="majorBidi"/>
        </w:rPr>
        <w:t>.</w:t>
      </w:r>
      <w:r w:rsidRPr="009868C9">
        <w:rPr>
          <w:rFonts w:ascii="Times New Roman" w:eastAsia="Calibri" w:hAnsi="Times New Roman" w:cs="Times New Roman"/>
        </w:rPr>
        <w:t xml:space="preserve"> </w:t>
      </w:r>
      <w:r w:rsidR="009868C9">
        <w:rPr>
          <w:rFonts w:asciiTheme="majorBidi" w:hAnsiTheme="majorBidi" w:cstheme="majorBidi"/>
        </w:rPr>
        <w:t xml:space="preserve"> </w:t>
      </w:r>
      <w:r w:rsidRPr="009868C9">
        <w:rPr>
          <w:rFonts w:ascii="Times New Roman" w:eastAsia="Calibri" w:hAnsi="Times New Roman" w:cs="Times New Roman"/>
        </w:rPr>
        <w:t>5- entrer dans un moule : se conformer à quelque chose d’étranger à soi</w:t>
      </w:r>
      <w:r w:rsidR="009868C9">
        <w:rPr>
          <w:rFonts w:asciiTheme="majorBidi" w:hAnsiTheme="majorBidi" w:cstheme="majorBidi"/>
        </w:rPr>
        <w:t>.</w:t>
      </w:r>
    </w:p>
    <w:p w:rsidR="00D92649" w:rsidRPr="009868C9" w:rsidRDefault="00D92649" w:rsidP="00D92649">
      <w:pPr>
        <w:rPr>
          <w:rFonts w:ascii="Times New Roman" w:eastAsia="Calibri" w:hAnsi="Times New Roman" w:cs="Times New Roman"/>
        </w:rPr>
      </w:pPr>
      <w:r w:rsidRPr="009868C9">
        <w:rPr>
          <w:rFonts w:ascii="Times New Roman" w:eastAsia="Calibri" w:hAnsi="Times New Roman" w:cs="Times New Roman"/>
        </w:rPr>
        <w:lastRenderedPageBreak/>
        <w:t>6- empiéter : occuper le terrain de l’autre</w:t>
      </w:r>
    </w:p>
    <w:p w:rsidR="00D92649" w:rsidRDefault="00D92649" w:rsidP="00D92649">
      <w:pPr>
        <w:rPr>
          <w:rFonts w:asciiTheme="majorBidi" w:hAnsiTheme="majorBidi" w:cstheme="majorBidi"/>
        </w:rPr>
      </w:pPr>
      <w:r w:rsidRPr="009868C9">
        <w:rPr>
          <w:rFonts w:ascii="Times New Roman" w:eastAsia="Calibri" w:hAnsi="Times New Roman" w:cs="Times New Roman"/>
        </w:rPr>
        <w:t>7- compromettre : mettre en danger</w:t>
      </w:r>
      <w:r w:rsidR="009868C9">
        <w:rPr>
          <w:rFonts w:asciiTheme="majorBidi" w:hAnsiTheme="majorBidi" w:cstheme="majorBidi"/>
        </w:rPr>
        <w:t>.</w:t>
      </w:r>
    </w:p>
    <w:p w:rsidR="009868C9" w:rsidRDefault="009868C9" w:rsidP="00D92649">
      <w:pPr>
        <w:rPr>
          <w:rFonts w:asciiTheme="majorBidi" w:hAnsiTheme="majorBidi" w:cstheme="majorBidi"/>
          <w:sz w:val="28"/>
          <w:szCs w:val="28"/>
        </w:rPr>
      </w:pPr>
      <w:r>
        <w:rPr>
          <w:rFonts w:asciiTheme="majorBidi" w:hAnsiTheme="majorBidi" w:cstheme="majorBidi"/>
          <w:b/>
          <w:bCs/>
          <w:sz w:val="28"/>
          <w:szCs w:val="28"/>
          <w:u w:val="single"/>
        </w:rPr>
        <w:t xml:space="preserve">Questions : </w:t>
      </w:r>
    </w:p>
    <w:p w:rsidR="009868C9" w:rsidRDefault="009868C9" w:rsidP="009868C9">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Dans chaque série de trois propositions, choisissez celle qui est conforme au texte :</w:t>
      </w:r>
    </w:p>
    <w:p w:rsidR="009868C9" w:rsidRDefault="009868C9" w:rsidP="009868C9">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Selon l’auteur les différences dans un couple sont :</w:t>
      </w:r>
    </w:p>
    <w:p w:rsidR="009868C9" w:rsidRDefault="009868C9" w:rsidP="009868C9">
      <w:pPr>
        <w:pStyle w:val="ListParagraph"/>
        <w:numPr>
          <w:ilvl w:val="0"/>
          <w:numId w:val="3"/>
        </w:numPr>
        <w:rPr>
          <w:rFonts w:asciiTheme="majorBidi" w:hAnsiTheme="majorBidi" w:cstheme="majorBidi"/>
          <w:sz w:val="28"/>
          <w:szCs w:val="28"/>
        </w:rPr>
      </w:pPr>
      <w:r>
        <w:rPr>
          <w:rFonts w:asciiTheme="majorBidi" w:hAnsiTheme="majorBidi" w:cstheme="majorBidi"/>
          <w:sz w:val="28"/>
          <w:szCs w:val="28"/>
        </w:rPr>
        <w:t xml:space="preserve">Evidentes       b) inutiles            c) ont besoin d’une démonstration. </w:t>
      </w:r>
    </w:p>
    <w:p w:rsidR="009868C9" w:rsidRDefault="009868C9" w:rsidP="009868C9">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Pour la réussite d’un couple, il faut :</w:t>
      </w:r>
    </w:p>
    <w:p w:rsidR="009868C9" w:rsidRDefault="009868C9" w:rsidP="009868C9">
      <w:pPr>
        <w:pStyle w:val="ListParagraph"/>
        <w:numPr>
          <w:ilvl w:val="0"/>
          <w:numId w:val="4"/>
        </w:numPr>
        <w:rPr>
          <w:rFonts w:asciiTheme="majorBidi" w:hAnsiTheme="majorBidi" w:cstheme="majorBidi"/>
          <w:sz w:val="28"/>
          <w:szCs w:val="28"/>
        </w:rPr>
      </w:pPr>
      <w:r>
        <w:rPr>
          <w:rFonts w:asciiTheme="majorBidi" w:hAnsiTheme="majorBidi" w:cstheme="majorBidi"/>
          <w:sz w:val="28"/>
          <w:szCs w:val="28"/>
        </w:rPr>
        <w:t>Effacer les différences       b) admettre les différences     c) changer l’autre.</w:t>
      </w:r>
    </w:p>
    <w:p w:rsidR="009868C9" w:rsidRDefault="009868C9" w:rsidP="009868C9">
      <w:pPr>
        <w:pStyle w:val="ListParagraph"/>
        <w:numPr>
          <w:ilvl w:val="0"/>
          <w:numId w:val="2"/>
        </w:numPr>
        <w:rPr>
          <w:rFonts w:asciiTheme="majorBidi" w:hAnsiTheme="majorBidi" w:cstheme="majorBidi"/>
          <w:sz w:val="28"/>
          <w:szCs w:val="28"/>
        </w:rPr>
      </w:pPr>
      <w:r>
        <w:rPr>
          <w:rFonts w:asciiTheme="majorBidi" w:hAnsiTheme="majorBidi" w:cstheme="majorBidi"/>
          <w:sz w:val="28"/>
          <w:szCs w:val="28"/>
        </w:rPr>
        <w:t>Janine Renaud est :</w:t>
      </w:r>
    </w:p>
    <w:p w:rsidR="009868C9" w:rsidRDefault="009868C9" w:rsidP="009868C9">
      <w:pPr>
        <w:pStyle w:val="ListParagraph"/>
        <w:numPr>
          <w:ilvl w:val="0"/>
          <w:numId w:val="5"/>
        </w:numPr>
        <w:rPr>
          <w:rFonts w:asciiTheme="majorBidi" w:hAnsiTheme="majorBidi" w:cstheme="majorBidi"/>
          <w:sz w:val="28"/>
          <w:szCs w:val="28"/>
        </w:rPr>
      </w:pPr>
      <w:r>
        <w:rPr>
          <w:rFonts w:asciiTheme="majorBidi" w:hAnsiTheme="majorBidi" w:cstheme="majorBidi"/>
          <w:sz w:val="28"/>
          <w:szCs w:val="28"/>
        </w:rPr>
        <w:t>Le locuteur et l’auteur        b) le narrateur et l’auteur      c) le locuteur et le narrateur</w:t>
      </w:r>
    </w:p>
    <w:p w:rsidR="009868C9" w:rsidRDefault="009868C9" w:rsidP="009868C9">
      <w:pPr>
        <w:pStyle w:val="ListParagraph"/>
        <w:numPr>
          <w:ilvl w:val="0"/>
          <w:numId w:val="1"/>
        </w:numPr>
        <w:rPr>
          <w:rFonts w:asciiTheme="majorBidi" w:hAnsiTheme="majorBidi" w:cstheme="majorBidi"/>
          <w:sz w:val="28"/>
          <w:szCs w:val="28"/>
        </w:rPr>
      </w:pPr>
      <w:r>
        <w:rPr>
          <w:rFonts w:asciiTheme="majorBidi" w:hAnsiTheme="majorBidi" w:cstheme="majorBidi"/>
          <w:sz w:val="28"/>
          <w:szCs w:val="28"/>
        </w:rPr>
        <w:t>Dites si les affirmations suivantes sont vraies ou fausses :</w:t>
      </w:r>
    </w:p>
    <w:p w:rsidR="009868C9" w:rsidRDefault="009868C9" w:rsidP="009868C9">
      <w:pPr>
        <w:pStyle w:val="ListParagraph"/>
        <w:numPr>
          <w:ilvl w:val="0"/>
          <w:numId w:val="6"/>
        </w:numPr>
        <w:rPr>
          <w:rFonts w:asciiTheme="majorBidi" w:hAnsiTheme="majorBidi" w:cstheme="majorBidi"/>
          <w:sz w:val="28"/>
          <w:szCs w:val="28"/>
        </w:rPr>
      </w:pPr>
      <w:r>
        <w:rPr>
          <w:rFonts w:asciiTheme="majorBidi" w:hAnsiTheme="majorBidi" w:cstheme="majorBidi"/>
          <w:sz w:val="28"/>
          <w:szCs w:val="28"/>
        </w:rPr>
        <w:t>Le passage entrer guillemets dans le dernier paragraphe est une citation.</w:t>
      </w:r>
    </w:p>
    <w:p w:rsidR="00842956" w:rsidRDefault="009868C9" w:rsidP="009868C9">
      <w:pPr>
        <w:pStyle w:val="ListParagraph"/>
        <w:numPr>
          <w:ilvl w:val="0"/>
          <w:numId w:val="6"/>
        </w:numPr>
        <w:rPr>
          <w:rFonts w:asciiTheme="majorBidi" w:hAnsiTheme="majorBidi" w:cstheme="majorBidi"/>
          <w:sz w:val="28"/>
          <w:szCs w:val="28"/>
        </w:rPr>
      </w:pPr>
      <w:r>
        <w:rPr>
          <w:rFonts w:asciiTheme="majorBidi" w:hAnsiTheme="majorBidi" w:cstheme="majorBidi"/>
          <w:sz w:val="28"/>
          <w:szCs w:val="28"/>
        </w:rPr>
        <w:t>« on est cuits » : cette expression est une périphrase.</w:t>
      </w:r>
    </w:p>
    <w:p w:rsidR="00842956" w:rsidRPr="00842956" w:rsidRDefault="00842956" w:rsidP="00842956">
      <w:pPr>
        <w:jc w:val="both"/>
        <w:rPr>
          <w:rFonts w:ascii="Calibri" w:eastAsia="Calibri" w:hAnsi="Calibri" w:cs="Arial"/>
          <w:b/>
          <w:bCs/>
          <w:sz w:val="8"/>
          <w:szCs w:val="8"/>
        </w:rPr>
      </w:pPr>
      <w:r>
        <w:rPr>
          <w:b/>
          <w:bCs/>
        </w:rPr>
        <w:t xml:space="preserve">        </w:t>
      </w:r>
      <w:r w:rsidRPr="000A0DA5">
        <w:rPr>
          <w:rFonts w:asciiTheme="majorBidi" w:hAnsiTheme="majorBidi" w:cstheme="majorBidi"/>
          <w:b/>
          <w:bCs/>
          <w:sz w:val="28"/>
          <w:szCs w:val="28"/>
        </w:rPr>
        <w:t>3</w:t>
      </w:r>
      <w:r w:rsidRPr="00842956">
        <w:rPr>
          <w:rFonts w:asciiTheme="majorBidi" w:hAnsiTheme="majorBidi" w:cstheme="majorBidi"/>
          <w:sz w:val="28"/>
          <w:szCs w:val="28"/>
        </w:rPr>
        <w:t>-</w:t>
      </w:r>
      <w:r w:rsidRPr="00842956">
        <w:rPr>
          <w:rFonts w:ascii="Times New Roman" w:eastAsia="Calibri" w:hAnsi="Times New Roman" w:cs="Times New Roman"/>
          <w:b/>
          <w:bCs/>
          <w:sz w:val="28"/>
          <w:szCs w:val="28"/>
        </w:rPr>
        <w:t xml:space="preserve"> </w:t>
      </w:r>
      <w:r>
        <w:rPr>
          <w:rFonts w:asciiTheme="majorBidi" w:hAnsiTheme="majorBidi" w:cstheme="majorBidi"/>
          <w:b/>
          <w:bCs/>
          <w:sz w:val="28"/>
          <w:szCs w:val="28"/>
        </w:rPr>
        <w:t xml:space="preserve">a) </w:t>
      </w:r>
      <w:r w:rsidRPr="00842956">
        <w:rPr>
          <w:rFonts w:ascii="Times New Roman" w:eastAsia="Calibri" w:hAnsi="Times New Roman" w:cs="Times New Roman"/>
          <w:b/>
          <w:bCs/>
          <w:sz w:val="28"/>
          <w:szCs w:val="28"/>
        </w:rPr>
        <w:t>Identifiez</w:t>
      </w:r>
      <w:r w:rsidRPr="00842956">
        <w:rPr>
          <w:rFonts w:ascii="Times New Roman" w:eastAsia="Calibri" w:hAnsi="Times New Roman" w:cs="Times New Roman"/>
          <w:sz w:val="28"/>
          <w:szCs w:val="28"/>
        </w:rPr>
        <w:t xml:space="preserve"> le thème du texte de Janine Renaud et </w:t>
      </w:r>
      <w:r w:rsidRPr="00842956">
        <w:rPr>
          <w:rFonts w:ascii="Times New Roman" w:eastAsia="Calibri" w:hAnsi="Times New Roman" w:cs="Times New Roman"/>
          <w:b/>
          <w:bCs/>
          <w:sz w:val="28"/>
          <w:szCs w:val="28"/>
        </w:rPr>
        <w:t>justifiez</w:t>
      </w:r>
      <w:r w:rsidRPr="00842956">
        <w:rPr>
          <w:rFonts w:ascii="Times New Roman" w:eastAsia="Calibri" w:hAnsi="Times New Roman" w:cs="Times New Roman"/>
          <w:sz w:val="28"/>
          <w:szCs w:val="28"/>
        </w:rPr>
        <w:t xml:space="preserve"> votre réponse.</w:t>
      </w:r>
      <w:r>
        <w:rPr>
          <w:rFonts w:ascii="Calibri" w:eastAsia="Calibri" w:hAnsi="Calibri" w:cs="Arial"/>
        </w:rPr>
        <w:t xml:space="preserve"> </w:t>
      </w:r>
      <w:r>
        <w:rPr>
          <w:rFonts w:ascii="Calibri" w:eastAsia="Calibri" w:hAnsi="Calibri" w:cs="Arial"/>
        </w:rPr>
        <w:tab/>
      </w:r>
      <w:r>
        <w:rPr>
          <w:rFonts w:ascii="Calibri" w:eastAsia="Calibri" w:hAnsi="Calibri" w:cs="Arial"/>
        </w:rPr>
        <w:tab/>
      </w:r>
      <w:r>
        <w:rPr>
          <w:rFonts w:ascii="Calibri" w:eastAsia="Calibri" w:hAnsi="Calibri" w:cs="Arial"/>
        </w:rPr>
        <w:tab/>
      </w:r>
      <w:r w:rsidRPr="00842956">
        <w:rPr>
          <w:rFonts w:ascii="Calibri" w:eastAsia="Calibri" w:hAnsi="Calibri" w:cs="Arial"/>
          <w:b/>
          <w:bCs/>
          <w:sz w:val="8"/>
          <w:szCs w:val="8"/>
        </w:rPr>
        <w:t xml:space="preserve">   </w:t>
      </w:r>
    </w:p>
    <w:p w:rsidR="00842956" w:rsidRPr="00842956" w:rsidRDefault="00842956" w:rsidP="00842956">
      <w:pPr>
        <w:pStyle w:val="ListParagraph"/>
        <w:numPr>
          <w:ilvl w:val="0"/>
          <w:numId w:val="6"/>
        </w:numPr>
        <w:jc w:val="both"/>
        <w:rPr>
          <w:rFonts w:asciiTheme="majorBidi" w:hAnsiTheme="majorBidi" w:cstheme="majorBidi"/>
          <w:sz w:val="28"/>
          <w:szCs w:val="28"/>
        </w:rPr>
      </w:pPr>
      <w:r w:rsidRPr="00842956">
        <w:rPr>
          <w:rFonts w:ascii="Times New Roman" w:eastAsia="Calibri" w:hAnsi="Times New Roman" w:cs="Times New Roman"/>
          <w:b/>
          <w:bCs/>
          <w:sz w:val="28"/>
          <w:szCs w:val="28"/>
        </w:rPr>
        <w:t xml:space="preserve">Relevez, </w:t>
      </w:r>
      <w:r w:rsidRPr="00842956">
        <w:rPr>
          <w:rFonts w:ascii="Times New Roman" w:eastAsia="Calibri" w:hAnsi="Times New Roman" w:cs="Times New Roman"/>
          <w:sz w:val="28"/>
          <w:szCs w:val="28"/>
        </w:rPr>
        <w:t>dans les deux derniers paragraphes, les expression</w:t>
      </w:r>
      <w:r w:rsidRPr="00842956">
        <w:rPr>
          <w:rFonts w:asciiTheme="majorBidi" w:hAnsiTheme="majorBidi" w:cstheme="majorBidi"/>
          <w:sz w:val="28"/>
          <w:szCs w:val="28"/>
        </w:rPr>
        <w:t xml:space="preserve">s qui reprennent et développent </w:t>
      </w:r>
      <w:r w:rsidRPr="00842956">
        <w:rPr>
          <w:rFonts w:ascii="Times New Roman" w:eastAsia="Calibri" w:hAnsi="Times New Roman" w:cs="Times New Roman"/>
          <w:sz w:val="28"/>
          <w:szCs w:val="28"/>
        </w:rPr>
        <w:t>le sens de « </w:t>
      </w:r>
      <w:r w:rsidRPr="00842956">
        <w:rPr>
          <w:rFonts w:ascii="Times New Roman" w:eastAsia="Calibri" w:hAnsi="Times New Roman" w:cs="Times New Roman"/>
          <w:i/>
          <w:iCs/>
          <w:sz w:val="28"/>
          <w:szCs w:val="28"/>
        </w:rPr>
        <w:t>gommer nos disparités</w:t>
      </w:r>
      <w:r w:rsidRPr="00842956">
        <w:rPr>
          <w:rFonts w:ascii="Times New Roman" w:eastAsia="Calibri" w:hAnsi="Times New Roman" w:cs="Times New Roman"/>
          <w:sz w:val="28"/>
          <w:szCs w:val="28"/>
        </w:rPr>
        <w:t> »</w:t>
      </w:r>
      <w:r w:rsidRPr="00842956">
        <w:rPr>
          <w:rFonts w:asciiTheme="majorBidi" w:hAnsiTheme="majorBidi" w:cstheme="majorBidi"/>
          <w:sz w:val="28"/>
          <w:szCs w:val="28"/>
        </w:rPr>
        <w:t>. (Lignes 4-5)</w:t>
      </w:r>
      <w:r w:rsidRPr="00842956">
        <w:rPr>
          <w:rFonts w:ascii="Times New Roman" w:eastAsia="Calibri" w:hAnsi="Times New Roman" w:cs="Times New Roman"/>
          <w:sz w:val="28"/>
          <w:szCs w:val="28"/>
        </w:rPr>
        <w:t xml:space="preserve"> </w:t>
      </w:r>
      <w:r w:rsidRPr="00842956">
        <w:rPr>
          <w:rFonts w:ascii="Times New Roman" w:eastAsia="Calibri" w:hAnsi="Times New Roman" w:cs="Times New Roman"/>
          <w:b/>
          <w:bCs/>
          <w:sz w:val="28"/>
          <w:szCs w:val="28"/>
        </w:rPr>
        <w:t>À quelles</w:t>
      </w:r>
      <w:r w:rsidRPr="00842956">
        <w:rPr>
          <w:rFonts w:ascii="Times New Roman" w:eastAsia="Calibri" w:hAnsi="Times New Roman" w:cs="Times New Roman"/>
          <w:sz w:val="28"/>
          <w:szCs w:val="28"/>
        </w:rPr>
        <w:t xml:space="preserve"> autres expressions s’opposent-elles ?</w:t>
      </w:r>
    </w:p>
    <w:p w:rsidR="00842956" w:rsidRPr="00842956" w:rsidRDefault="00842956" w:rsidP="00842956">
      <w:pPr>
        <w:jc w:val="both"/>
        <w:rPr>
          <w:rFonts w:ascii="Times New Roman" w:eastAsia="Calibri" w:hAnsi="Times New Roman" w:cs="Times New Roman"/>
          <w:sz w:val="28"/>
          <w:szCs w:val="28"/>
        </w:rPr>
      </w:pPr>
      <w:r>
        <w:rPr>
          <w:rFonts w:asciiTheme="majorBidi" w:hAnsiTheme="majorBidi" w:cstheme="majorBidi"/>
          <w:sz w:val="28"/>
          <w:szCs w:val="28"/>
        </w:rPr>
        <w:t xml:space="preserve">      </w:t>
      </w:r>
      <w:r w:rsidRPr="00842956">
        <w:rPr>
          <w:rFonts w:ascii="Times New Roman" w:eastAsia="Calibri" w:hAnsi="Times New Roman" w:cs="Times New Roman"/>
          <w:sz w:val="28"/>
          <w:szCs w:val="28"/>
        </w:rPr>
        <w:t xml:space="preserve"> </w:t>
      </w:r>
      <w:r w:rsidRPr="00842956">
        <w:rPr>
          <w:rFonts w:asciiTheme="majorBidi" w:hAnsiTheme="majorBidi" w:cstheme="majorBidi"/>
          <w:b/>
          <w:bCs/>
          <w:sz w:val="28"/>
          <w:szCs w:val="28"/>
        </w:rPr>
        <w:t>4-</w:t>
      </w:r>
      <w:r w:rsidRPr="00842956">
        <w:rPr>
          <w:rFonts w:ascii="Times New Roman" w:eastAsia="Calibri" w:hAnsi="Times New Roman" w:cs="Times New Roman"/>
          <w:b/>
          <w:bCs/>
          <w:sz w:val="28"/>
          <w:szCs w:val="28"/>
        </w:rPr>
        <w:t>a. Précisez</w:t>
      </w:r>
      <w:r w:rsidRPr="00842956">
        <w:rPr>
          <w:rFonts w:ascii="Times New Roman" w:eastAsia="Calibri" w:hAnsi="Times New Roman" w:cs="Times New Roman"/>
          <w:sz w:val="28"/>
          <w:szCs w:val="28"/>
        </w:rPr>
        <w:t xml:space="preserve"> les référents des pronoms « </w:t>
      </w:r>
      <w:r w:rsidRPr="00842956">
        <w:rPr>
          <w:rFonts w:ascii="Times New Roman" w:eastAsia="Calibri" w:hAnsi="Times New Roman" w:cs="Times New Roman"/>
          <w:i/>
          <w:iCs/>
          <w:sz w:val="28"/>
          <w:szCs w:val="28"/>
        </w:rPr>
        <w:t>ceux qui</w:t>
      </w:r>
      <w:r w:rsidRPr="00842956">
        <w:rPr>
          <w:rFonts w:ascii="Times New Roman" w:eastAsia="Calibri" w:hAnsi="Times New Roman" w:cs="Times New Roman"/>
          <w:sz w:val="28"/>
          <w:szCs w:val="28"/>
        </w:rPr>
        <w:t> » (ligne 2), « </w:t>
      </w:r>
      <w:r w:rsidRPr="00842956">
        <w:rPr>
          <w:rFonts w:ascii="Times New Roman" w:eastAsia="Calibri" w:hAnsi="Times New Roman" w:cs="Times New Roman"/>
          <w:i/>
          <w:iCs/>
          <w:sz w:val="28"/>
          <w:szCs w:val="28"/>
        </w:rPr>
        <w:t>on</w:t>
      </w:r>
      <w:r w:rsidRPr="00842956">
        <w:rPr>
          <w:rFonts w:ascii="Times New Roman" w:eastAsia="Calibri" w:hAnsi="Times New Roman" w:cs="Times New Roman"/>
          <w:sz w:val="28"/>
          <w:szCs w:val="28"/>
        </w:rPr>
        <w:t> » (l</w:t>
      </w:r>
      <w:r>
        <w:rPr>
          <w:rFonts w:asciiTheme="majorBidi" w:hAnsiTheme="majorBidi" w:cstheme="majorBidi"/>
          <w:sz w:val="28"/>
          <w:szCs w:val="28"/>
        </w:rPr>
        <w:t>ignes 9 et12</w:t>
      </w:r>
      <w:r w:rsidRPr="00842956">
        <w:rPr>
          <w:rFonts w:ascii="Times New Roman" w:eastAsia="Calibri" w:hAnsi="Times New Roman" w:cs="Times New Roman"/>
          <w:sz w:val="28"/>
          <w:szCs w:val="28"/>
        </w:rPr>
        <w:t>),  et « </w:t>
      </w:r>
      <w:r w:rsidRPr="00842956">
        <w:rPr>
          <w:rFonts w:ascii="Times New Roman" w:eastAsia="Calibri" w:hAnsi="Times New Roman" w:cs="Times New Roman"/>
          <w:i/>
          <w:iCs/>
          <w:sz w:val="28"/>
          <w:szCs w:val="28"/>
        </w:rPr>
        <w:t>nous </w:t>
      </w:r>
      <w:r w:rsidRPr="00842956">
        <w:rPr>
          <w:rFonts w:ascii="Times New Roman" w:eastAsia="Calibri" w:hAnsi="Times New Roman" w:cs="Times New Roman"/>
          <w:sz w:val="28"/>
          <w:szCs w:val="28"/>
        </w:rPr>
        <w:t>» (</w:t>
      </w:r>
      <w:r>
        <w:rPr>
          <w:rFonts w:asciiTheme="majorBidi" w:hAnsiTheme="majorBidi" w:cstheme="majorBidi"/>
          <w:sz w:val="28"/>
          <w:szCs w:val="28"/>
        </w:rPr>
        <w:t>dernier paragraphe</w:t>
      </w:r>
      <w:r w:rsidRPr="00842956">
        <w:rPr>
          <w:rFonts w:ascii="Times New Roman" w:eastAsia="Calibri" w:hAnsi="Times New Roman" w:cs="Times New Roman"/>
          <w:sz w:val="28"/>
          <w:szCs w:val="28"/>
        </w:rPr>
        <w:t>).</w:t>
      </w:r>
      <w:r w:rsidRPr="00842956">
        <w:rPr>
          <w:rFonts w:ascii="Times New Roman" w:eastAsia="Calibri" w:hAnsi="Times New Roman" w:cs="Times New Roman"/>
          <w:sz w:val="28"/>
          <w:szCs w:val="28"/>
        </w:rPr>
        <w:tab/>
      </w:r>
      <w:r>
        <w:rPr>
          <w:rFonts w:ascii="Calibri" w:eastAsia="Calibri" w:hAnsi="Calibri" w:cs="Arial"/>
        </w:rPr>
        <w:tab/>
      </w:r>
      <w:r>
        <w:rPr>
          <w:rFonts w:ascii="Calibri" w:eastAsia="Calibri" w:hAnsi="Calibri" w:cs="Arial"/>
        </w:rPr>
        <w:tab/>
        <w:t xml:space="preserve">  </w:t>
      </w:r>
    </w:p>
    <w:p w:rsidR="00842956" w:rsidRPr="000A0DA5" w:rsidRDefault="000A0DA5" w:rsidP="000A0DA5">
      <w:pPr>
        <w:jc w:val="both"/>
        <w:rPr>
          <w:rFonts w:ascii="Times New Roman" w:eastAsia="Calibri" w:hAnsi="Times New Roman" w:cs="Times New Roman"/>
          <w:b/>
          <w:bCs/>
          <w:sz w:val="28"/>
          <w:szCs w:val="28"/>
        </w:rPr>
      </w:pPr>
      <w:r w:rsidRPr="000A0DA5">
        <w:rPr>
          <w:rFonts w:asciiTheme="majorBidi" w:hAnsiTheme="majorBidi" w:cstheme="majorBidi"/>
          <w:b/>
          <w:bCs/>
          <w:sz w:val="28"/>
          <w:szCs w:val="28"/>
        </w:rPr>
        <w:t xml:space="preserve">             </w:t>
      </w:r>
      <w:r w:rsidR="00842956" w:rsidRPr="000A0DA5">
        <w:rPr>
          <w:rFonts w:ascii="Times New Roman" w:eastAsia="Calibri" w:hAnsi="Times New Roman" w:cs="Times New Roman"/>
          <w:b/>
          <w:bCs/>
          <w:sz w:val="28"/>
          <w:szCs w:val="28"/>
        </w:rPr>
        <w:t xml:space="preserve">   b. Relevez </w:t>
      </w:r>
      <w:r w:rsidR="00842956" w:rsidRPr="000A0DA5">
        <w:rPr>
          <w:rFonts w:ascii="Times New Roman" w:eastAsia="Calibri" w:hAnsi="Times New Roman" w:cs="Times New Roman"/>
          <w:sz w:val="28"/>
          <w:szCs w:val="28"/>
        </w:rPr>
        <w:t>les adjectifs évaluatifs</w:t>
      </w:r>
      <w:r w:rsidR="00842956" w:rsidRPr="000A0DA5">
        <w:rPr>
          <w:rFonts w:ascii="Times New Roman" w:eastAsia="Calibri" w:hAnsi="Times New Roman" w:cs="Times New Roman"/>
          <w:b/>
          <w:bCs/>
          <w:sz w:val="28"/>
          <w:szCs w:val="28"/>
        </w:rPr>
        <w:t xml:space="preserve"> </w:t>
      </w:r>
      <w:r w:rsidR="00842956" w:rsidRPr="000A0DA5">
        <w:rPr>
          <w:rFonts w:ascii="Times New Roman" w:eastAsia="Calibri" w:hAnsi="Times New Roman" w:cs="Times New Roman"/>
          <w:sz w:val="28"/>
          <w:szCs w:val="28"/>
        </w:rPr>
        <w:t xml:space="preserve">présents dans  le deuxième  paragraphe. </w:t>
      </w:r>
      <w:r w:rsidR="00842956" w:rsidRPr="000A0DA5">
        <w:rPr>
          <w:rFonts w:ascii="Times New Roman" w:eastAsia="Calibri" w:hAnsi="Times New Roman" w:cs="Times New Roman"/>
          <w:b/>
          <w:bCs/>
          <w:sz w:val="28"/>
          <w:szCs w:val="28"/>
        </w:rPr>
        <w:t>Que nous révèlent-ils</w:t>
      </w:r>
      <w:r w:rsidR="00842956" w:rsidRPr="000A0DA5">
        <w:rPr>
          <w:rFonts w:ascii="Times New Roman" w:eastAsia="Calibri" w:hAnsi="Times New Roman" w:cs="Times New Roman"/>
          <w:sz w:val="28"/>
          <w:szCs w:val="28"/>
        </w:rPr>
        <w:t xml:space="preserve"> </w:t>
      </w:r>
      <w:r w:rsidRPr="000A0DA5">
        <w:rPr>
          <w:rFonts w:asciiTheme="majorBidi" w:hAnsiTheme="majorBidi" w:cstheme="majorBidi"/>
          <w:sz w:val="28"/>
          <w:szCs w:val="28"/>
        </w:rPr>
        <w:t xml:space="preserve"> </w:t>
      </w:r>
      <w:r w:rsidR="00842956" w:rsidRPr="000A0DA5">
        <w:rPr>
          <w:rFonts w:ascii="Times New Roman" w:eastAsia="Calibri" w:hAnsi="Times New Roman" w:cs="Times New Roman"/>
          <w:sz w:val="28"/>
          <w:szCs w:val="28"/>
        </w:rPr>
        <w:t xml:space="preserve"> sur la prise de position du locuteur?</w:t>
      </w:r>
      <w:r w:rsidR="00842956" w:rsidRPr="000A0DA5">
        <w:rPr>
          <w:rFonts w:ascii="Times New Roman" w:eastAsia="Calibri" w:hAnsi="Times New Roman" w:cs="Times New Roman"/>
          <w:sz w:val="28"/>
          <w:szCs w:val="28"/>
        </w:rPr>
        <w:tab/>
      </w:r>
      <w:r w:rsidR="00842956" w:rsidRPr="000A0DA5">
        <w:rPr>
          <w:rFonts w:ascii="Times New Roman" w:eastAsia="Calibri" w:hAnsi="Times New Roman" w:cs="Times New Roman"/>
          <w:sz w:val="28"/>
          <w:szCs w:val="28"/>
        </w:rPr>
        <w:tab/>
        <w:t xml:space="preserve">                                            </w:t>
      </w:r>
      <w:r w:rsidR="00842956" w:rsidRPr="000A0DA5">
        <w:rPr>
          <w:rFonts w:ascii="Times New Roman" w:eastAsia="Calibri" w:hAnsi="Times New Roman" w:cs="Times New Roman"/>
          <w:sz w:val="28"/>
          <w:szCs w:val="28"/>
        </w:rPr>
        <w:tab/>
      </w:r>
      <w:r w:rsidR="00842956" w:rsidRPr="000A0DA5">
        <w:rPr>
          <w:rFonts w:ascii="Times New Roman" w:eastAsia="Calibri" w:hAnsi="Times New Roman" w:cs="Times New Roman"/>
          <w:sz w:val="28"/>
          <w:szCs w:val="28"/>
        </w:rPr>
        <w:tab/>
        <w:t xml:space="preserve">            </w:t>
      </w:r>
    </w:p>
    <w:p w:rsidR="00842956" w:rsidRPr="000A0DA5" w:rsidRDefault="000A0DA5" w:rsidP="000A0DA5">
      <w:pPr>
        <w:jc w:val="both"/>
        <w:rPr>
          <w:rFonts w:ascii="Times New Roman" w:eastAsia="Calibri" w:hAnsi="Times New Roman" w:cs="Times New Roman"/>
          <w:sz w:val="28"/>
          <w:szCs w:val="28"/>
        </w:rPr>
      </w:pPr>
      <w:r w:rsidRPr="000A0DA5">
        <w:rPr>
          <w:rFonts w:asciiTheme="majorBidi" w:hAnsiTheme="majorBidi" w:cstheme="majorBidi"/>
          <w:b/>
          <w:bCs/>
          <w:sz w:val="28"/>
          <w:szCs w:val="28"/>
        </w:rPr>
        <w:t xml:space="preserve">           5</w:t>
      </w:r>
      <w:r w:rsidR="00842956" w:rsidRPr="000A0DA5">
        <w:rPr>
          <w:rFonts w:ascii="Times New Roman" w:eastAsia="Calibri" w:hAnsi="Times New Roman" w:cs="Times New Roman"/>
          <w:b/>
          <w:bCs/>
          <w:sz w:val="28"/>
          <w:szCs w:val="28"/>
        </w:rPr>
        <w:t>-a.</w:t>
      </w:r>
      <w:r w:rsidR="00842956" w:rsidRPr="000A0DA5">
        <w:rPr>
          <w:rFonts w:ascii="Times New Roman" w:eastAsia="Calibri" w:hAnsi="Times New Roman" w:cs="Times New Roman"/>
          <w:sz w:val="28"/>
          <w:szCs w:val="28"/>
        </w:rPr>
        <w:t xml:space="preserve"> En vous appuyant, dans le dernier paragraphe, sur les phrases interrogatives ainsi que  sur le modalisateur « </w:t>
      </w:r>
      <w:r w:rsidR="00842956" w:rsidRPr="000A0DA5">
        <w:rPr>
          <w:rFonts w:ascii="Times New Roman" w:eastAsia="Calibri" w:hAnsi="Times New Roman" w:cs="Times New Roman"/>
          <w:i/>
          <w:iCs/>
          <w:sz w:val="28"/>
          <w:szCs w:val="28"/>
        </w:rPr>
        <w:t>Possible.</w:t>
      </w:r>
      <w:r w:rsidR="00842956" w:rsidRPr="000A0DA5">
        <w:rPr>
          <w:rFonts w:ascii="Times New Roman" w:eastAsia="Calibri" w:hAnsi="Times New Roman" w:cs="Times New Roman"/>
          <w:sz w:val="28"/>
          <w:szCs w:val="28"/>
        </w:rPr>
        <w:t xml:space="preserve"> », </w:t>
      </w:r>
      <w:r w:rsidR="00842956" w:rsidRPr="000A0DA5">
        <w:rPr>
          <w:rFonts w:ascii="Times New Roman" w:eastAsia="Calibri" w:hAnsi="Times New Roman" w:cs="Times New Roman"/>
          <w:b/>
          <w:bCs/>
          <w:sz w:val="28"/>
          <w:szCs w:val="28"/>
        </w:rPr>
        <w:t>reformulez</w:t>
      </w:r>
      <w:r w:rsidR="00842956" w:rsidRPr="000A0DA5">
        <w:rPr>
          <w:rFonts w:ascii="Times New Roman" w:eastAsia="Calibri" w:hAnsi="Times New Roman" w:cs="Times New Roman"/>
          <w:sz w:val="28"/>
          <w:szCs w:val="28"/>
        </w:rPr>
        <w:t xml:space="preserve"> la thèse défendue. </w:t>
      </w:r>
      <w:r w:rsidRPr="000A0DA5">
        <w:rPr>
          <w:rFonts w:asciiTheme="majorBidi" w:hAnsiTheme="majorBidi" w:cstheme="majorBidi"/>
          <w:sz w:val="28"/>
          <w:szCs w:val="28"/>
        </w:rPr>
        <w:tab/>
      </w:r>
      <w:r w:rsidRPr="000A0DA5">
        <w:rPr>
          <w:rFonts w:asciiTheme="majorBidi" w:hAnsiTheme="majorBidi" w:cstheme="majorBidi"/>
          <w:sz w:val="28"/>
          <w:szCs w:val="28"/>
        </w:rPr>
        <w:tab/>
      </w:r>
      <w:r w:rsidRPr="000A0DA5">
        <w:rPr>
          <w:rFonts w:asciiTheme="majorBidi" w:hAnsiTheme="majorBidi" w:cstheme="majorBidi"/>
          <w:sz w:val="28"/>
          <w:szCs w:val="28"/>
        </w:rPr>
        <w:tab/>
      </w:r>
      <w:r w:rsidRPr="000A0DA5">
        <w:rPr>
          <w:rFonts w:asciiTheme="majorBidi" w:hAnsiTheme="majorBidi" w:cstheme="majorBidi"/>
          <w:sz w:val="28"/>
          <w:szCs w:val="28"/>
        </w:rPr>
        <w:tab/>
      </w:r>
    </w:p>
    <w:p w:rsidR="00842956" w:rsidRPr="000A0DA5" w:rsidRDefault="000A0DA5" w:rsidP="000A0DA5">
      <w:pPr>
        <w:jc w:val="both"/>
        <w:rPr>
          <w:rFonts w:ascii="Calibri" w:eastAsia="Calibri" w:hAnsi="Calibri" w:cs="Arial"/>
          <w:sz w:val="8"/>
          <w:szCs w:val="8"/>
        </w:rPr>
      </w:pPr>
      <w:r>
        <w:rPr>
          <w:b/>
          <w:bCs/>
        </w:rPr>
        <w:t xml:space="preserve">                  </w:t>
      </w:r>
      <w:r w:rsidR="00842956" w:rsidRPr="000A0DA5">
        <w:rPr>
          <w:rFonts w:ascii="Calibri" w:eastAsia="Calibri" w:hAnsi="Calibri" w:cs="Arial"/>
          <w:b/>
          <w:bCs/>
        </w:rPr>
        <w:t xml:space="preserve">   </w:t>
      </w:r>
      <w:r w:rsidR="00842956" w:rsidRPr="000A0DA5">
        <w:rPr>
          <w:rFonts w:ascii="Times New Roman" w:eastAsia="Calibri" w:hAnsi="Times New Roman" w:cs="Times New Roman"/>
          <w:b/>
          <w:bCs/>
          <w:sz w:val="28"/>
          <w:szCs w:val="28"/>
        </w:rPr>
        <w:t>b.</w:t>
      </w:r>
      <w:r w:rsidR="00842956" w:rsidRPr="000A0DA5">
        <w:rPr>
          <w:rFonts w:ascii="Times New Roman" w:eastAsia="Calibri" w:hAnsi="Times New Roman" w:cs="Times New Roman"/>
          <w:sz w:val="28"/>
          <w:szCs w:val="28"/>
        </w:rPr>
        <w:t xml:space="preserve"> </w:t>
      </w:r>
      <w:r w:rsidR="00842956" w:rsidRPr="000A0DA5">
        <w:rPr>
          <w:rFonts w:ascii="Times New Roman" w:eastAsia="Calibri" w:hAnsi="Times New Roman" w:cs="Times New Roman"/>
          <w:b/>
          <w:bCs/>
          <w:sz w:val="28"/>
          <w:szCs w:val="28"/>
        </w:rPr>
        <w:t>Relevez,</w:t>
      </w:r>
      <w:r w:rsidR="00842956" w:rsidRPr="000A0DA5">
        <w:rPr>
          <w:rFonts w:ascii="Times New Roman" w:eastAsia="Calibri" w:hAnsi="Times New Roman" w:cs="Times New Roman"/>
          <w:sz w:val="28"/>
          <w:szCs w:val="28"/>
        </w:rPr>
        <w:t xml:space="preserve"> dans le premier paragraphe, l’argument qui appuie cette thèse.</w:t>
      </w:r>
      <w:r w:rsidR="00842956">
        <w:rPr>
          <w:rFonts w:ascii="Calibri" w:eastAsia="Calibri" w:hAnsi="Calibri" w:cs="Arial"/>
        </w:rPr>
        <w:t xml:space="preserve">                                 </w:t>
      </w:r>
      <w:r w:rsidR="00842956" w:rsidRPr="00AA37C6">
        <w:rPr>
          <w:rFonts w:ascii="Calibri" w:eastAsia="Calibri" w:hAnsi="Calibri" w:cs="Arial"/>
        </w:rPr>
        <w:t xml:space="preserve"> </w:t>
      </w:r>
    </w:p>
    <w:p w:rsidR="00842956" w:rsidRPr="000A0DA5" w:rsidRDefault="000A0DA5" w:rsidP="000A0DA5">
      <w:pPr>
        <w:jc w:val="both"/>
        <w:rPr>
          <w:rFonts w:ascii="Calibri" w:eastAsia="Calibri" w:hAnsi="Calibri" w:cs="Arial"/>
          <w:sz w:val="8"/>
          <w:szCs w:val="8"/>
        </w:rPr>
      </w:pPr>
      <w:r>
        <w:rPr>
          <w:rFonts w:asciiTheme="majorBidi" w:hAnsiTheme="majorBidi" w:cstheme="majorBidi"/>
          <w:sz w:val="28"/>
          <w:szCs w:val="28"/>
        </w:rPr>
        <w:t xml:space="preserve">          </w:t>
      </w:r>
      <w:r w:rsidRPr="000A0DA5">
        <w:rPr>
          <w:rFonts w:asciiTheme="majorBidi" w:hAnsiTheme="majorBidi" w:cstheme="majorBidi"/>
          <w:b/>
          <w:bCs/>
          <w:sz w:val="28"/>
          <w:szCs w:val="28"/>
        </w:rPr>
        <w:t>6</w:t>
      </w:r>
      <w:r>
        <w:rPr>
          <w:rFonts w:asciiTheme="majorBidi" w:hAnsiTheme="majorBidi" w:cstheme="majorBidi"/>
          <w:sz w:val="28"/>
          <w:szCs w:val="28"/>
        </w:rPr>
        <w:t xml:space="preserve">- </w:t>
      </w:r>
      <w:r w:rsidR="00842956" w:rsidRPr="000A0DA5">
        <w:rPr>
          <w:rFonts w:ascii="Times New Roman" w:eastAsia="Calibri" w:hAnsi="Times New Roman" w:cs="Times New Roman"/>
          <w:sz w:val="28"/>
          <w:szCs w:val="28"/>
        </w:rPr>
        <w:t xml:space="preserve"> </w:t>
      </w:r>
      <w:r w:rsidR="00842956" w:rsidRPr="000A0DA5">
        <w:rPr>
          <w:rFonts w:ascii="Times New Roman" w:eastAsia="Calibri" w:hAnsi="Times New Roman" w:cs="Times New Roman"/>
          <w:b/>
          <w:bCs/>
          <w:sz w:val="28"/>
          <w:szCs w:val="28"/>
        </w:rPr>
        <w:t xml:space="preserve">Précisez  </w:t>
      </w:r>
      <w:r w:rsidR="00842956" w:rsidRPr="000A0DA5">
        <w:rPr>
          <w:rFonts w:ascii="Times New Roman" w:eastAsia="Calibri" w:hAnsi="Times New Roman" w:cs="Times New Roman"/>
          <w:sz w:val="28"/>
          <w:szCs w:val="28"/>
        </w:rPr>
        <w:t>la fonction des connecteurs logiques présents dans le</w:t>
      </w:r>
      <w:r w:rsidRPr="000A0DA5">
        <w:rPr>
          <w:rFonts w:asciiTheme="majorBidi" w:hAnsiTheme="majorBidi" w:cstheme="majorBidi"/>
          <w:sz w:val="28"/>
          <w:szCs w:val="28"/>
        </w:rPr>
        <w:t>s lignes 8 à 12</w:t>
      </w:r>
      <w:r w:rsidR="00842956" w:rsidRPr="000A0DA5">
        <w:rPr>
          <w:rFonts w:ascii="Times New Roman" w:eastAsia="Calibri" w:hAnsi="Times New Roman" w:cs="Times New Roman"/>
          <w:sz w:val="28"/>
          <w:szCs w:val="28"/>
        </w:rPr>
        <w:t xml:space="preserve"> et </w:t>
      </w:r>
      <w:r w:rsidR="00842956" w:rsidRPr="000A0DA5">
        <w:rPr>
          <w:rFonts w:ascii="Times New Roman" w:eastAsia="Calibri" w:hAnsi="Times New Roman" w:cs="Times New Roman"/>
          <w:b/>
          <w:bCs/>
          <w:sz w:val="28"/>
          <w:szCs w:val="28"/>
        </w:rPr>
        <w:t>reformulez</w:t>
      </w:r>
      <w:r w:rsidR="00842956" w:rsidRPr="000A0DA5">
        <w:rPr>
          <w:rFonts w:ascii="Times New Roman" w:eastAsia="Calibri" w:hAnsi="Times New Roman" w:cs="Times New Roman"/>
          <w:sz w:val="28"/>
          <w:szCs w:val="28"/>
        </w:rPr>
        <w:t xml:space="preserve"> l’argument qu’ils articulent.</w:t>
      </w:r>
      <w:r w:rsidR="00842956" w:rsidRPr="000A0DA5">
        <w:rPr>
          <w:rFonts w:ascii="Times New Roman" w:eastAsia="Calibri" w:hAnsi="Times New Roman" w:cs="Times New Roman"/>
          <w:sz w:val="28"/>
          <w:szCs w:val="28"/>
        </w:rPr>
        <w:tab/>
      </w:r>
      <w:r w:rsidR="00842956">
        <w:rPr>
          <w:rFonts w:ascii="Calibri" w:eastAsia="Calibri" w:hAnsi="Calibri" w:cs="Arial"/>
        </w:rPr>
        <w:tab/>
      </w:r>
      <w:r w:rsidR="00842956">
        <w:rPr>
          <w:rFonts w:ascii="Calibri" w:eastAsia="Calibri" w:hAnsi="Calibri" w:cs="Arial"/>
        </w:rPr>
        <w:tab/>
      </w:r>
      <w:r w:rsidR="00842956">
        <w:rPr>
          <w:rFonts w:ascii="Calibri" w:eastAsia="Calibri" w:hAnsi="Calibri" w:cs="Arial"/>
        </w:rPr>
        <w:tab/>
      </w:r>
      <w:r w:rsidR="00842956">
        <w:rPr>
          <w:rFonts w:ascii="Calibri" w:eastAsia="Calibri" w:hAnsi="Calibri" w:cs="Arial"/>
        </w:rPr>
        <w:tab/>
      </w:r>
      <w:r w:rsidR="00842956">
        <w:rPr>
          <w:rFonts w:ascii="Calibri" w:eastAsia="Calibri" w:hAnsi="Calibri" w:cs="Arial"/>
        </w:rPr>
        <w:tab/>
      </w:r>
      <w:r w:rsidR="00842956">
        <w:rPr>
          <w:rFonts w:ascii="Calibri" w:eastAsia="Calibri" w:hAnsi="Calibri" w:cs="Arial"/>
        </w:rPr>
        <w:tab/>
      </w:r>
      <w:r w:rsidR="00842956">
        <w:rPr>
          <w:rFonts w:ascii="Calibri" w:eastAsia="Calibri" w:hAnsi="Calibri" w:cs="Arial"/>
        </w:rPr>
        <w:tab/>
        <w:t xml:space="preserve">           </w:t>
      </w:r>
      <w:r w:rsidR="00842956">
        <w:rPr>
          <w:rFonts w:ascii="Calibri" w:eastAsia="Calibri" w:hAnsi="Calibri" w:cs="Arial"/>
        </w:rPr>
        <w:tab/>
        <w:t xml:space="preserve">  </w:t>
      </w:r>
    </w:p>
    <w:p w:rsidR="00842956" w:rsidRPr="000A0DA5" w:rsidRDefault="000A0DA5" w:rsidP="000A0DA5">
      <w:pPr>
        <w:rPr>
          <w:rFonts w:ascii="Times New Roman" w:eastAsia="Calibri" w:hAnsi="Times New Roman" w:cs="Times New Roman"/>
          <w:b/>
          <w:bCs/>
          <w:sz w:val="28"/>
          <w:szCs w:val="28"/>
        </w:rPr>
      </w:pPr>
      <w:r>
        <w:t xml:space="preserve">              </w:t>
      </w:r>
      <w:r w:rsidRPr="000A0DA5">
        <w:rPr>
          <w:rFonts w:asciiTheme="majorBidi" w:hAnsiTheme="majorBidi" w:cstheme="majorBidi"/>
          <w:b/>
          <w:bCs/>
          <w:sz w:val="28"/>
          <w:szCs w:val="28"/>
        </w:rPr>
        <w:t>7</w:t>
      </w:r>
      <w:r w:rsidRPr="000A0DA5">
        <w:rPr>
          <w:rFonts w:asciiTheme="majorBidi" w:hAnsiTheme="majorBidi" w:cstheme="majorBidi"/>
          <w:sz w:val="28"/>
          <w:szCs w:val="28"/>
        </w:rPr>
        <w:t>-</w:t>
      </w:r>
      <w:r w:rsidR="00842956" w:rsidRPr="000A0DA5">
        <w:rPr>
          <w:rFonts w:ascii="Times New Roman" w:eastAsia="Calibri" w:hAnsi="Times New Roman" w:cs="Times New Roman"/>
          <w:sz w:val="28"/>
          <w:szCs w:val="28"/>
        </w:rPr>
        <w:t xml:space="preserve"> </w:t>
      </w:r>
      <w:r w:rsidR="00842956" w:rsidRPr="000A0DA5">
        <w:rPr>
          <w:rFonts w:ascii="Times New Roman" w:eastAsia="Calibri" w:hAnsi="Times New Roman" w:cs="Times New Roman"/>
          <w:b/>
          <w:bCs/>
          <w:sz w:val="28"/>
          <w:szCs w:val="28"/>
        </w:rPr>
        <w:t>En quoi</w:t>
      </w:r>
      <w:r w:rsidR="00842956" w:rsidRPr="000A0DA5">
        <w:rPr>
          <w:rFonts w:ascii="Times New Roman" w:eastAsia="Calibri" w:hAnsi="Times New Roman" w:cs="Times New Roman"/>
          <w:sz w:val="28"/>
          <w:szCs w:val="28"/>
        </w:rPr>
        <w:t xml:space="preserve"> la référence à John Gray renforce-t-elle l’argumentation de l’auteur ?</w:t>
      </w:r>
      <w:r w:rsidR="00842956" w:rsidRPr="000A0DA5">
        <w:rPr>
          <w:rFonts w:ascii="Times New Roman" w:eastAsia="Calibri" w:hAnsi="Times New Roman" w:cs="Times New Roman"/>
          <w:sz w:val="28"/>
          <w:szCs w:val="28"/>
        </w:rPr>
        <w:tab/>
      </w:r>
    </w:p>
    <w:p w:rsidR="000A0DA5" w:rsidRDefault="000A0DA5" w:rsidP="000A0DA5">
      <w:pPr>
        <w:pStyle w:val="ListParagraph"/>
        <w:ind w:left="1080"/>
        <w:jc w:val="both"/>
        <w:rPr>
          <w:rFonts w:asciiTheme="majorBidi" w:hAnsiTheme="majorBidi" w:cstheme="majorBidi"/>
          <w:sz w:val="28"/>
          <w:szCs w:val="28"/>
        </w:rPr>
      </w:pPr>
    </w:p>
    <w:p w:rsidR="000A0DA5" w:rsidRDefault="000A0DA5" w:rsidP="000A0DA5">
      <w:pPr>
        <w:pStyle w:val="ListParagraph"/>
        <w:ind w:left="1080"/>
        <w:jc w:val="both"/>
        <w:rPr>
          <w:rFonts w:asciiTheme="majorBidi" w:hAnsiTheme="majorBidi" w:cstheme="majorBidi"/>
          <w:b/>
          <w:bCs/>
          <w:sz w:val="28"/>
          <w:szCs w:val="28"/>
          <w:u w:val="single"/>
        </w:rPr>
      </w:pPr>
    </w:p>
    <w:p w:rsidR="000A0DA5" w:rsidRDefault="000A0DA5" w:rsidP="000A0DA5">
      <w:pPr>
        <w:pStyle w:val="ListParagraph"/>
        <w:ind w:left="1080"/>
        <w:jc w:val="both"/>
        <w:rPr>
          <w:rFonts w:asciiTheme="majorBidi" w:hAnsiTheme="majorBidi" w:cstheme="majorBidi"/>
          <w:b/>
          <w:bCs/>
          <w:sz w:val="28"/>
          <w:szCs w:val="28"/>
          <w:u w:val="single"/>
        </w:rPr>
      </w:pPr>
    </w:p>
    <w:p w:rsidR="000A0DA5" w:rsidRDefault="000A0DA5" w:rsidP="000A0DA5">
      <w:pPr>
        <w:pStyle w:val="ListParagraph"/>
        <w:ind w:left="1080"/>
        <w:jc w:val="both"/>
        <w:rPr>
          <w:rFonts w:asciiTheme="majorBidi" w:hAnsiTheme="majorBidi" w:cstheme="majorBidi"/>
          <w:b/>
          <w:bCs/>
          <w:sz w:val="28"/>
          <w:szCs w:val="28"/>
          <w:u w:val="single"/>
        </w:rPr>
      </w:pPr>
    </w:p>
    <w:p w:rsidR="009868C9" w:rsidRPr="000A0DA5" w:rsidRDefault="000A0DA5" w:rsidP="000A0DA5">
      <w:pPr>
        <w:pStyle w:val="ListParagraph"/>
        <w:ind w:left="1080"/>
        <w:jc w:val="both"/>
        <w:rPr>
          <w:rFonts w:ascii="Calibri" w:eastAsia="Calibri" w:hAnsi="Calibri" w:cs="Arial"/>
        </w:rPr>
      </w:pPr>
      <w:r>
        <w:rPr>
          <w:rFonts w:asciiTheme="majorBidi" w:hAnsiTheme="majorBidi" w:cstheme="majorBidi"/>
          <w:b/>
          <w:bCs/>
          <w:sz w:val="28"/>
          <w:szCs w:val="28"/>
          <w:u w:val="single"/>
        </w:rPr>
        <w:lastRenderedPageBreak/>
        <w:t>Production écrite :</w:t>
      </w:r>
      <w:r w:rsidR="009868C9" w:rsidRPr="000A0DA5">
        <w:rPr>
          <w:rFonts w:asciiTheme="majorBidi" w:hAnsiTheme="majorBidi" w:cstheme="majorBidi"/>
          <w:sz w:val="28"/>
          <w:szCs w:val="28"/>
        </w:rPr>
        <w:t xml:space="preserve">                     </w:t>
      </w:r>
    </w:p>
    <w:p w:rsidR="00D92649" w:rsidRPr="009868C9" w:rsidRDefault="00D92649" w:rsidP="00D92649">
      <w:pPr>
        <w:jc w:val="both"/>
        <w:rPr>
          <w:rFonts w:ascii="Times New Roman" w:eastAsia="Calibri" w:hAnsi="Times New Roman" w:cs="Times New Roman"/>
        </w:rPr>
      </w:pPr>
    </w:p>
    <w:p w:rsidR="000A0DA5" w:rsidRDefault="000A0DA5" w:rsidP="000A0DA5">
      <w:pPr>
        <w:jc w:val="both"/>
        <w:rPr>
          <w:rFonts w:asciiTheme="majorBidi" w:hAnsiTheme="majorBidi" w:cstheme="majorBidi"/>
          <w:sz w:val="28"/>
          <w:szCs w:val="28"/>
        </w:rPr>
      </w:pPr>
      <w:r w:rsidRPr="000A0DA5">
        <w:rPr>
          <w:rFonts w:asciiTheme="majorBidi" w:hAnsiTheme="majorBidi" w:cstheme="majorBidi"/>
          <w:b/>
          <w:bCs/>
          <w:sz w:val="28"/>
          <w:szCs w:val="28"/>
        </w:rPr>
        <w:t xml:space="preserve">Sujet </w:t>
      </w:r>
      <w:r w:rsidRPr="000A0DA5">
        <w:rPr>
          <w:rFonts w:asciiTheme="majorBidi" w:hAnsiTheme="majorBidi" w:cstheme="majorBidi"/>
          <w:sz w:val="28"/>
          <w:szCs w:val="28"/>
        </w:rPr>
        <w:t>:   De récents sondages et études révèlent que la vie de couple</w:t>
      </w:r>
      <w:r>
        <w:rPr>
          <w:rFonts w:asciiTheme="majorBidi" w:hAnsiTheme="majorBidi" w:cstheme="majorBidi"/>
          <w:sz w:val="28"/>
          <w:szCs w:val="28"/>
        </w:rPr>
        <w:t xml:space="preserve"> chez les jeunes et moins jeune</w:t>
      </w:r>
      <w:r w:rsidRPr="000A0DA5">
        <w:rPr>
          <w:rFonts w:asciiTheme="majorBidi" w:hAnsiTheme="majorBidi" w:cstheme="majorBidi"/>
          <w:sz w:val="28"/>
          <w:szCs w:val="28"/>
        </w:rPr>
        <w:t xml:space="preserve"> ne connaît pas toujours la réussite espérée.</w:t>
      </w:r>
    </w:p>
    <w:p w:rsidR="000A0DA5" w:rsidRPr="000A0DA5" w:rsidRDefault="000A0DA5" w:rsidP="000A0DA5">
      <w:pPr>
        <w:jc w:val="both"/>
        <w:rPr>
          <w:rFonts w:asciiTheme="majorBidi" w:hAnsiTheme="majorBidi" w:cstheme="majorBidi"/>
          <w:sz w:val="28"/>
          <w:szCs w:val="28"/>
        </w:rPr>
      </w:pPr>
      <w:r w:rsidRPr="000A0DA5">
        <w:rPr>
          <w:rFonts w:asciiTheme="majorBidi" w:hAnsiTheme="majorBidi" w:cstheme="majorBidi"/>
          <w:sz w:val="28"/>
          <w:szCs w:val="28"/>
        </w:rPr>
        <w:t>Qu’est-ce qui, à votre avis, garantirait cette réussite ?</w:t>
      </w:r>
    </w:p>
    <w:p w:rsidR="00125FB5" w:rsidRPr="00D92649" w:rsidRDefault="00125FB5">
      <w:pPr>
        <w:rPr>
          <w:rFonts w:asciiTheme="majorBidi" w:hAnsiTheme="majorBidi" w:cstheme="majorBidi"/>
          <w:sz w:val="28"/>
          <w:szCs w:val="28"/>
        </w:rPr>
      </w:pPr>
    </w:p>
    <w:sectPr w:rsidR="00125FB5" w:rsidRPr="00D92649" w:rsidSect="00125FB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6344"/>
    <w:multiLevelType w:val="hybridMultilevel"/>
    <w:tmpl w:val="B7BEA2AC"/>
    <w:lvl w:ilvl="0" w:tplc="6A222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AB393D"/>
    <w:multiLevelType w:val="hybridMultilevel"/>
    <w:tmpl w:val="A11E6C2A"/>
    <w:lvl w:ilvl="0" w:tplc="79426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001837"/>
    <w:multiLevelType w:val="hybridMultilevel"/>
    <w:tmpl w:val="606A44FA"/>
    <w:lvl w:ilvl="0" w:tplc="6BFC3D26">
      <w:start w:val="6"/>
      <w:numFmt w:val="decimal"/>
      <w:lvlText w:val="%1-"/>
      <w:lvlJc w:val="left"/>
      <w:pPr>
        <w:ind w:left="1095" w:hanging="360"/>
      </w:pPr>
      <w:rPr>
        <w:rFonts w:hint="default"/>
        <w:sz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271F0F26"/>
    <w:multiLevelType w:val="hybridMultilevel"/>
    <w:tmpl w:val="BE7AD422"/>
    <w:lvl w:ilvl="0" w:tplc="0A7CA4B8">
      <w:start w:val="6"/>
      <w:numFmt w:val="decimal"/>
      <w:lvlText w:val="%1-"/>
      <w:lvlJc w:val="left"/>
      <w:pPr>
        <w:ind w:left="1455" w:hanging="360"/>
      </w:pPr>
      <w:rPr>
        <w:rFonts w:hint="default"/>
        <w:sz w:val="2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nsid w:val="2CEA3AD3"/>
    <w:multiLevelType w:val="hybridMultilevel"/>
    <w:tmpl w:val="0862F7CE"/>
    <w:lvl w:ilvl="0" w:tplc="B81C81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D049EE"/>
    <w:multiLevelType w:val="hybridMultilevel"/>
    <w:tmpl w:val="C0E6C5A0"/>
    <w:lvl w:ilvl="0" w:tplc="8682B9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425A3B"/>
    <w:multiLevelType w:val="hybridMultilevel"/>
    <w:tmpl w:val="EEC21034"/>
    <w:lvl w:ilvl="0" w:tplc="3CEEDA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9BC6DE7"/>
    <w:multiLevelType w:val="hybridMultilevel"/>
    <w:tmpl w:val="43046AC8"/>
    <w:lvl w:ilvl="0" w:tplc="E864ED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25FB5"/>
    <w:rsid w:val="000A0DA5"/>
    <w:rsid w:val="000D42D3"/>
    <w:rsid w:val="00125FB5"/>
    <w:rsid w:val="001B297E"/>
    <w:rsid w:val="0057510A"/>
    <w:rsid w:val="00842956"/>
    <w:rsid w:val="00850ED6"/>
    <w:rsid w:val="009868C9"/>
    <w:rsid w:val="00D92649"/>
    <w:rsid w:val="00EE32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7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264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8C9"/>
    <w:pPr>
      <w:ind w:left="720"/>
      <w:contextualSpacing/>
    </w:pPr>
  </w:style>
  <w:style w:type="paragraph" w:styleId="BodyTextIndent2">
    <w:name w:val="Body Text Indent 2"/>
    <w:basedOn w:val="Normal"/>
    <w:link w:val="BodyTextIndent2Char"/>
    <w:rsid w:val="00842956"/>
    <w:pPr>
      <w:spacing w:after="0" w:line="240" w:lineRule="auto"/>
      <w:ind w:left="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8429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2020-03-08T07:55:00Z</dcterms:created>
  <dcterms:modified xsi:type="dcterms:W3CDTF">2020-03-08T08:45:00Z</dcterms:modified>
</cp:coreProperties>
</file>