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720"/>
        <w:gridCol w:w="2137"/>
        <w:gridCol w:w="720"/>
        <w:gridCol w:w="3600"/>
      </w:tblGrid>
      <w:tr w:rsidR="00EB1741" w:rsidRPr="000A7C40" w:rsidTr="00780EA9">
        <w:trPr>
          <w:trHeight w:val="1146"/>
        </w:trPr>
        <w:tc>
          <w:tcPr>
            <w:tcW w:w="3600" w:type="dxa"/>
          </w:tcPr>
          <w:p w:rsidR="00EB1741" w:rsidRPr="00617FE0" w:rsidRDefault="00EB1741" w:rsidP="00780EA9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617FE0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Collège des Dominicaines </w:t>
            </w:r>
          </w:p>
          <w:p w:rsidR="00EB1741" w:rsidRPr="00617FE0" w:rsidRDefault="00EB1741" w:rsidP="00780EA9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617FE0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de notre Dame de la </w:t>
            </w:r>
            <w:proofErr w:type="spellStart"/>
            <w:r w:rsidRPr="00617FE0">
              <w:rPr>
                <w:rFonts w:asciiTheme="majorBidi" w:hAnsiTheme="majorBidi" w:cstheme="majorBidi"/>
                <w:sz w:val="20"/>
                <w:szCs w:val="20"/>
                <w:lang w:val="fr-FR"/>
              </w:rPr>
              <w:t>Délivrande</w:t>
            </w:r>
            <w:proofErr w:type="spellEnd"/>
            <w:r w:rsidRPr="00617FE0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– Araya</w:t>
            </w:r>
          </w:p>
          <w:p w:rsidR="00EB1741" w:rsidRDefault="00EB1741" w:rsidP="00780EA9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  <w:r w:rsidRPr="00617FE0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Classe : </w:t>
            </w: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EB8 A/B</w:t>
            </w:r>
          </w:p>
        </w:tc>
        <w:tc>
          <w:tcPr>
            <w:tcW w:w="720" w:type="dxa"/>
          </w:tcPr>
          <w:p w:rsidR="00EB1741" w:rsidRDefault="00EB1741" w:rsidP="00780EA9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2137" w:type="dxa"/>
          </w:tcPr>
          <w:p w:rsidR="00EB1741" w:rsidRDefault="00EB1741" w:rsidP="00780EA9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  <w:r w:rsidRPr="00617FE0">
              <w:rPr>
                <w:rFonts w:asciiTheme="majorBidi" w:hAnsiTheme="majorBidi" w:cstheme="majorBid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3ED5A70" wp14:editId="23B364A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20624" cy="539496"/>
                  <wp:effectExtent l="0" t="0" r="0" b="0"/>
                  <wp:wrapSquare wrapText="bothSides"/>
                  <wp:docPr id="1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:rsidR="00EB1741" w:rsidRDefault="00EB1741" w:rsidP="00780EA9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3600" w:type="dxa"/>
          </w:tcPr>
          <w:p w:rsidR="00EB1741" w:rsidRPr="00617FE0" w:rsidRDefault="00EB1741" w:rsidP="00EB1741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617FE0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Date: </w:t>
            </w: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Mars 2020</w:t>
            </w:r>
          </w:p>
          <w:p w:rsidR="00EB1741" w:rsidRDefault="00EB1741" w:rsidP="00780EA9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  <w:p w:rsidR="00EB1741" w:rsidRDefault="00EB1741" w:rsidP="00780EA9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  <w:p w:rsidR="00EB1741" w:rsidRDefault="00EB1741" w:rsidP="00780EA9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</w:tr>
    </w:tbl>
    <w:p w:rsidR="00EB1741" w:rsidRDefault="00EB1741" w:rsidP="00EB1741">
      <w:pPr>
        <w:jc w:val="center"/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fr-FR"/>
        </w:rPr>
      </w:pPr>
    </w:p>
    <w:p w:rsidR="00EB1741" w:rsidRPr="00AC3AF2" w:rsidRDefault="00EB1741" w:rsidP="00EB1741">
      <w:pPr>
        <w:jc w:val="center"/>
        <w:rPr>
          <w:rFonts w:cstheme="minorHAnsi"/>
          <w:b/>
          <w:bCs/>
          <w:noProof/>
          <w:sz w:val="32"/>
          <w:szCs w:val="32"/>
          <w:lang w:val="fr-FR"/>
        </w:rPr>
      </w:pPr>
      <w:r w:rsidRPr="00AC3AF2">
        <w:rPr>
          <w:rFonts w:cstheme="minorHAnsi"/>
          <w:b/>
          <w:bCs/>
          <w:noProof/>
          <w:sz w:val="32"/>
          <w:szCs w:val="32"/>
          <w:lang w:val="fr-FR"/>
        </w:rPr>
        <w:t xml:space="preserve">Fiche de travail </w:t>
      </w:r>
    </w:p>
    <w:p w:rsidR="005E7CF7" w:rsidRDefault="00F066C3" w:rsidP="005E7CF7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I. </w:t>
      </w:r>
      <w:r w:rsidR="00AC3AF2" w:rsidRPr="00384F3D">
        <w:rPr>
          <w:b/>
          <w:bCs/>
          <w:sz w:val="28"/>
          <w:szCs w:val="28"/>
          <w:lang w:val="fr-FR"/>
        </w:rPr>
        <w:t xml:space="preserve">1. </w:t>
      </w:r>
      <w:r w:rsidR="005E7CF7">
        <w:rPr>
          <w:b/>
          <w:bCs/>
          <w:sz w:val="28"/>
          <w:szCs w:val="28"/>
          <w:lang w:val="fr-FR"/>
        </w:rPr>
        <w:t>Etude du texte</w:t>
      </w:r>
    </w:p>
    <w:p w:rsidR="00384F3D" w:rsidRPr="00384F3D" w:rsidRDefault="00384F3D" w:rsidP="005E7CF7">
      <w:pPr>
        <w:rPr>
          <w:b/>
          <w:bCs/>
          <w:sz w:val="28"/>
          <w:szCs w:val="28"/>
          <w:lang w:val="fr-FR"/>
        </w:rPr>
      </w:pPr>
      <w:r w:rsidRPr="00384F3D">
        <w:rPr>
          <w:b/>
          <w:bCs/>
          <w:sz w:val="28"/>
          <w:szCs w:val="28"/>
          <w:lang w:val="fr-FR"/>
        </w:rPr>
        <w:t xml:space="preserve">Lisez le texte </w:t>
      </w:r>
      <w:r w:rsidR="005E7CF7">
        <w:rPr>
          <w:b/>
          <w:bCs/>
          <w:sz w:val="28"/>
          <w:szCs w:val="28"/>
          <w:lang w:val="fr-FR"/>
        </w:rPr>
        <w:t xml:space="preserve">ci-dessous puis répondez aux questions. </w:t>
      </w:r>
    </w:p>
    <w:p w:rsidR="00F56857" w:rsidRDefault="005E7CF7" w:rsidP="005E7CF7">
      <w:pPr>
        <w:spacing w:after="0" w:line="240" w:lineRule="auto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Noir et blanc</w:t>
      </w:r>
    </w:p>
    <w:p w:rsidR="005E7CF7" w:rsidRDefault="005E7CF7" w:rsidP="005E7CF7">
      <w:pPr>
        <w:spacing w:after="0" w:line="240" w:lineRule="auto"/>
        <w:jc w:val="both"/>
        <w:rPr>
          <w:b/>
          <w:bCs/>
          <w:sz w:val="28"/>
          <w:szCs w:val="28"/>
          <w:lang w:val="fr-FR"/>
        </w:rPr>
      </w:pPr>
    </w:p>
    <w:p w:rsidR="005E7CF7" w:rsidRPr="00C35B37" w:rsidRDefault="005E7CF7" w:rsidP="000F736D">
      <w:pPr>
        <w:suppressLineNumbers/>
        <w:spacing w:after="0" w:line="240" w:lineRule="auto"/>
        <w:ind w:firstLine="720"/>
        <w:jc w:val="both"/>
        <w:rPr>
          <w:sz w:val="24"/>
          <w:szCs w:val="24"/>
          <w:lang w:val="fr-FR"/>
        </w:rPr>
      </w:pPr>
      <w:r w:rsidRPr="00C35B37">
        <w:rPr>
          <w:sz w:val="24"/>
          <w:szCs w:val="24"/>
          <w:lang w:val="fr-FR"/>
        </w:rPr>
        <w:t>J’ai vécu l’Istanbul de mon enfance comme un lieu en deux teintes, à moitié obscur, couleur de plomb, dans le style des photographies en noir et en blanc ; c’est aussi ainsi qu’il m’en souvient. Bien que j’aie grandi dans la semi-obscurité d’une maison-musée à l’ambiance pesante, je lui dois sans doute une part de ma passion pour les espaces intérieurs. L’extérieur, les rues, les avenues, les quartiers éloignés m’ont toujours fait l’impression d’</w:t>
      </w:r>
      <w:r w:rsidRPr="00C35B37">
        <w:rPr>
          <w:rFonts w:cstheme="minorHAnsi"/>
          <w:sz w:val="24"/>
          <w:szCs w:val="24"/>
          <w:lang w:val="fr-FR"/>
        </w:rPr>
        <w:t>ê</w:t>
      </w:r>
      <w:r w:rsidRPr="00C35B37">
        <w:rPr>
          <w:sz w:val="24"/>
          <w:szCs w:val="24"/>
          <w:lang w:val="fr-FR"/>
        </w:rPr>
        <w:t>tre des lieux dangereux, comme sortis de films de gangsters</w:t>
      </w:r>
      <w:r w:rsidR="000C71DE">
        <w:rPr>
          <w:rStyle w:val="FootnoteReference"/>
          <w:sz w:val="24"/>
          <w:szCs w:val="24"/>
          <w:lang w:val="fr-FR"/>
        </w:rPr>
        <w:footnoteReference w:id="1"/>
      </w:r>
      <w:r w:rsidRPr="00C35B37">
        <w:rPr>
          <w:sz w:val="24"/>
          <w:szCs w:val="24"/>
          <w:lang w:val="fr-FR"/>
        </w:rPr>
        <w:t xml:space="preserve"> en noir et blanc. J’ai toujours préféré l’hiver à l’été d’Istanbul. J’aime contempler les crépuscules précoces, les arbres </w:t>
      </w:r>
      <w:r w:rsidRPr="00032518">
        <w:rPr>
          <w:sz w:val="24"/>
          <w:szCs w:val="24"/>
          <w:u w:val="single"/>
          <w:lang w:val="fr-FR"/>
        </w:rPr>
        <w:t>dénudés</w:t>
      </w:r>
      <w:r w:rsidRPr="00C35B37">
        <w:rPr>
          <w:sz w:val="24"/>
          <w:szCs w:val="24"/>
          <w:lang w:val="fr-FR"/>
        </w:rPr>
        <w:t xml:space="preserve"> qui tremblent dans le </w:t>
      </w:r>
      <w:proofErr w:type="spellStart"/>
      <w:r w:rsidRPr="00C35B37">
        <w:rPr>
          <w:sz w:val="24"/>
          <w:szCs w:val="24"/>
          <w:lang w:val="fr-FR"/>
        </w:rPr>
        <w:t>poyraz</w:t>
      </w:r>
      <w:proofErr w:type="spellEnd"/>
      <w:r w:rsidRPr="00C35B37">
        <w:rPr>
          <w:rStyle w:val="FootnoteReference"/>
          <w:sz w:val="24"/>
          <w:szCs w:val="24"/>
          <w:lang w:val="fr-FR"/>
        </w:rPr>
        <w:footnoteReference w:id="2"/>
      </w:r>
      <w:r w:rsidR="00B77914" w:rsidRPr="00C35B37">
        <w:rPr>
          <w:sz w:val="24"/>
          <w:szCs w:val="24"/>
          <w:lang w:val="fr-FR"/>
        </w:rPr>
        <w:t xml:space="preserve"> et, au cours des jours de transition de l’automne à l’hiver, les gens qui rentrent chez eux à pas empressés, par les rues à demi obscures, v</w:t>
      </w:r>
      <w:r w:rsidR="00B77914" w:rsidRPr="00C35B37">
        <w:rPr>
          <w:rFonts w:cstheme="minorHAnsi"/>
          <w:sz w:val="24"/>
          <w:szCs w:val="24"/>
          <w:lang w:val="fr-FR"/>
        </w:rPr>
        <w:t>ê</w:t>
      </w:r>
      <w:r w:rsidR="00B77914" w:rsidRPr="00C35B37">
        <w:rPr>
          <w:sz w:val="24"/>
          <w:szCs w:val="24"/>
          <w:lang w:val="fr-FR"/>
        </w:rPr>
        <w:t xml:space="preserve">tus de leur manteau noir et de leur veste. Et </w:t>
      </w:r>
      <w:r w:rsidR="00B77914" w:rsidRPr="00032518">
        <w:rPr>
          <w:sz w:val="24"/>
          <w:szCs w:val="24"/>
          <w:u w:val="single"/>
          <w:lang w:val="fr-FR"/>
        </w:rPr>
        <w:t>les murs</w:t>
      </w:r>
      <w:r w:rsidR="00B77914" w:rsidRPr="00C35B37">
        <w:rPr>
          <w:sz w:val="24"/>
          <w:szCs w:val="24"/>
          <w:lang w:val="fr-FR"/>
        </w:rPr>
        <w:t xml:space="preserve"> des anciens immeubles et des </w:t>
      </w:r>
      <w:proofErr w:type="spellStart"/>
      <w:r w:rsidR="00B77914" w:rsidRPr="00C35B37">
        <w:rPr>
          <w:sz w:val="24"/>
          <w:szCs w:val="24"/>
          <w:lang w:val="fr-FR"/>
        </w:rPr>
        <w:t>konak</w:t>
      </w:r>
      <w:proofErr w:type="spellEnd"/>
      <w:r w:rsidR="00B77914" w:rsidRPr="00C35B37">
        <w:rPr>
          <w:rStyle w:val="FootnoteReference"/>
          <w:sz w:val="24"/>
          <w:szCs w:val="24"/>
          <w:lang w:val="fr-FR"/>
        </w:rPr>
        <w:footnoteReference w:id="3"/>
      </w:r>
      <w:r w:rsidR="003C414C" w:rsidRPr="00C35B37">
        <w:rPr>
          <w:sz w:val="24"/>
          <w:szCs w:val="24"/>
          <w:lang w:val="fr-FR"/>
        </w:rPr>
        <w:t xml:space="preserve"> en bois effondrés, qui prennent une teinte propre à Istanbul, fruit de l’absence d’entretien et de peinture, éveillent en moi </w:t>
      </w:r>
      <w:r w:rsidR="003C414C" w:rsidRPr="00032518">
        <w:rPr>
          <w:sz w:val="24"/>
          <w:szCs w:val="24"/>
          <w:u w:val="single"/>
          <w:lang w:val="fr-FR"/>
        </w:rPr>
        <w:t>une agréable tristesse</w:t>
      </w:r>
      <w:r w:rsidR="003C414C" w:rsidRPr="00C35B37">
        <w:rPr>
          <w:sz w:val="24"/>
          <w:szCs w:val="24"/>
          <w:lang w:val="fr-FR"/>
        </w:rPr>
        <w:t xml:space="preserve"> et le plaisir de la contemplation. </w:t>
      </w:r>
      <w:r w:rsidR="005E6677" w:rsidRPr="00032518">
        <w:rPr>
          <w:sz w:val="24"/>
          <w:szCs w:val="24"/>
          <w:u w:val="single"/>
          <w:lang w:val="fr-FR"/>
        </w:rPr>
        <w:t>En hiver</w:t>
      </w:r>
      <w:r w:rsidR="005E6677" w:rsidRPr="00C35B37">
        <w:rPr>
          <w:sz w:val="24"/>
          <w:szCs w:val="24"/>
          <w:lang w:val="fr-FR"/>
        </w:rPr>
        <w:t>, dans la pénombre du soir précoce, les teintes noir et blanc des gens qui rentrent chez eux à pas précipités me procurent le sentiment que j’appartiens à cette ville e</w:t>
      </w:r>
      <w:r w:rsidR="00D6376C" w:rsidRPr="00C35B37">
        <w:rPr>
          <w:sz w:val="24"/>
          <w:szCs w:val="24"/>
          <w:lang w:val="fr-FR"/>
        </w:rPr>
        <w:t>t que je partage quelque chose a</w:t>
      </w:r>
      <w:r w:rsidR="005E6677" w:rsidRPr="00C35B37">
        <w:rPr>
          <w:sz w:val="24"/>
          <w:szCs w:val="24"/>
          <w:lang w:val="fr-FR"/>
        </w:rPr>
        <w:t xml:space="preserve">vec eux. </w:t>
      </w:r>
      <w:r w:rsidR="00D6376C" w:rsidRPr="00C35B37">
        <w:rPr>
          <w:sz w:val="24"/>
          <w:szCs w:val="24"/>
          <w:lang w:val="fr-FR"/>
        </w:rPr>
        <w:t xml:space="preserve">Et j’ai l’impression que l’obscurité de la nuit va découvrir le dénuement de la vie, des rues et des objets et que, en inspirant et expirant à l’intérieur des maisons dans les chambres et sur les lits, nous allons tous nous retrouver confrontés </w:t>
      </w:r>
      <w:r w:rsidR="00D6376C" w:rsidRPr="00D23FDB">
        <w:rPr>
          <w:sz w:val="24"/>
          <w:szCs w:val="24"/>
          <w:u w:val="single"/>
          <w:lang w:val="fr-FR"/>
        </w:rPr>
        <w:t>aux r</w:t>
      </w:r>
      <w:r w:rsidR="00D6376C" w:rsidRPr="00D23FDB">
        <w:rPr>
          <w:rFonts w:cstheme="minorHAnsi"/>
          <w:sz w:val="24"/>
          <w:szCs w:val="24"/>
          <w:u w:val="single"/>
          <w:lang w:val="fr-FR"/>
        </w:rPr>
        <w:t>ê</w:t>
      </w:r>
      <w:r w:rsidR="00D6376C" w:rsidRPr="00D23FDB">
        <w:rPr>
          <w:sz w:val="24"/>
          <w:szCs w:val="24"/>
          <w:u w:val="single"/>
          <w:lang w:val="fr-FR"/>
        </w:rPr>
        <w:t>ves</w:t>
      </w:r>
      <w:r w:rsidR="00D6376C" w:rsidRPr="00C35B37">
        <w:rPr>
          <w:sz w:val="24"/>
          <w:szCs w:val="24"/>
          <w:lang w:val="fr-FR"/>
        </w:rPr>
        <w:t xml:space="preserve"> et aux illusions issus de l’ancienne richesse d’Istanbul désormais bien lointaine, et de ses b</w:t>
      </w:r>
      <w:r w:rsidR="00D6376C" w:rsidRPr="00C35B37">
        <w:rPr>
          <w:rFonts w:cstheme="minorHAnsi"/>
          <w:sz w:val="24"/>
          <w:szCs w:val="24"/>
          <w:lang w:val="fr-FR"/>
        </w:rPr>
        <w:t>â</w:t>
      </w:r>
      <w:r w:rsidR="00D6376C" w:rsidRPr="00C35B37">
        <w:rPr>
          <w:sz w:val="24"/>
          <w:szCs w:val="24"/>
          <w:lang w:val="fr-FR"/>
        </w:rPr>
        <w:t>tisses et légendes perdues. Et j’aime aussi les ténèbres des froides soirées d’hiver qui descendent à la fa</w:t>
      </w:r>
      <w:r w:rsidR="00D6376C" w:rsidRPr="00C35B37">
        <w:rPr>
          <w:rFonts w:cstheme="minorHAnsi"/>
          <w:sz w:val="24"/>
          <w:szCs w:val="24"/>
          <w:lang w:val="fr-FR"/>
        </w:rPr>
        <w:t>ç</w:t>
      </w:r>
      <w:r w:rsidR="00D6376C" w:rsidRPr="00C35B37">
        <w:rPr>
          <w:sz w:val="24"/>
          <w:szCs w:val="24"/>
          <w:lang w:val="fr-FR"/>
        </w:rPr>
        <w:t>on d’un poème ; malgré les lampadaires falots</w:t>
      </w:r>
      <w:r w:rsidR="00D6376C" w:rsidRPr="00C35B37">
        <w:rPr>
          <w:rStyle w:val="FootnoteReference"/>
          <w:sz w:val="24"/>
          <w:szCs w:val="24"/>
          <w:lang w:val="fr-FR"/>
        </w:rPr>
        <w:footnoteReference w:id="4"/>
      </w:r>
      <w:r w:rsidR="0066282F" w:rsidRPr="00C35B37">
        <w:rPr>
          <w:sz w:val="24"/>
          <w:szCs w:val="24"/>
          <w:lang w:val="fr-FR"/>
        </w:rPr>
        <w:t>, sur les faubourgs déserts, parce que nous sommes loin des regards étrangers, occidentaux, et parce qu’elles recouvrent le dénuement</w:t>
      </w:r>
      <w:r w:rsidR="00C35B37">
        <w:rPr>
          <w:rStyle w:val="FootnoteReference"/>
          <w:sz w:val="24"/>
          <w:szCs w:val="24"/>
          <w:lang w:val="fr-FR"/>
        </w:rPr>
        <w:footnoteReference w:id="5"/>
      </w:r>
      <w:r w:rsidR="0066282F" w:rsidRPr="00C35B37">
        <w:rPr>
          <w:sz w:val="24"/>
          <w:szCs w:val="24"/>
          <w:lang w:val="fr-FR"/>
        </w:rPr>
        <w:t xml:space="preserve"> de la ville dont nous avons honte et que nous voulons chasser. </w:t>
      </w:r>
    </w:p>
    <w:p w:rsidR="002441F2" w:rsidRDefault="002441F2" w:rsidP="005E7CF7">
      <w:pPr>
        <w:spacing w:after="0" w:line="240" w:lineRule="auto"/>
        <w:jc w:val="both"/>
        <w:rPr>
          <w:sz w:val="24"/>
          <w:szCs w:val="24"/>
          <w:lang w:val="fr-FR"/>
        </w:rPr>
      </w:pPr>
      <w:r w:rsidRPr="00C35B37">
        <w:rPr>
          <w:sz w:val="24"/>
          <w:szCs w:val="24"/>
          <w:lang w:val="fr-FR"/>
        </w:rPr>
        <w:lastRenderedPageBreak/>
        <w:tab/>
        <w:t xml:space="preserve">Cette photographie d’Ara </w:t>
      </w:r>
      <w:proofErr w:type="spellStart"/>
      <w:r w:rsidRPr="00C35B37">
        <w:rPr>
          <w:sz w:val="24"/>
          <w:szCs w:val="24"/>
          <w:lang w:val="fr-FR"/>
        </w:rPr>
        <w:t>G</w:t>
      </w:r>
      <w:r w:rsidRPr="00C35B37">
        <w:rPr>
          <w:rFonts w:cstheme="minorHAnsi"/>
          <w:sz w:val="24"/>
          <w:szCs w:val="24"/>
          <w:lang w:val="fr-FR"/>
        </w:rPr>
        <w:t>ü</w:t>
      </w:r>
      <w:r w:rsidRPr="00C35B37">
        <w:rPr>
          <w:sz w:val="24"/>
          <w:szCs w:val="24"/>
          <w:lang w:val="fr-FR"/>
        </w:rPr>
        <w:t>ler</w:t>
      </w:r>
      <w:proofErr w:type="spellEnd"/>
      <w:r w:rsidRPr="00C35B37">
        <w:rPr>
          <w:sz w:val="24"/>
          <w:szCs w:val="24"/>
          <w:lang w:val="fr-FR"/>
        </w:rPr>
        <w:t xml:space="preserve"> me vient parfois à l’esprit, parce qu’elle montre bien la fusion des maisons de bois et des immeubles en béton dans les rues secondaires désertes (ensuite, petit à petit, les maisons en bois furent détruites et les immeubles, qui m’apparaissent en définitive </w:t>
      </w:r>
      <w:r w:rsidRPr="00C35B37">
        <w:rPr>
          <w:rFonts w:cstheme="minorHAnsi"/>
          <w:sz w:val="24"/>
          <w:szCs w:val="24"/>
          <w:lang w:val="fr-FR"/>
        </w:rPr>
        <w:t>ê</w:t>
      </w:r>
      <w:r w:rsidRPr="00C35B37">
        <w:rPr>
          <w:sz w:val="24"/>
          <w:szCs w:val="24"/>
          <w:lang w:val="fr-FR"/>
        </w:rPr>
        <w:t>tre dans leur continuité, n’ont pas cessé de me procurer le m</w:t>
      </w:r>
      <w:r w:rsidRPr="00C35B37">
        <w:rPr>
          <w:rFonts w:cstheme="minorHAnsi"/>
          <w:sz w:val="24"/>
          <w:szCs w:val="24"/>
          <w:lang w:val="fr-FR"/>
        </w:rPr>
        <w:t>ê</w:t>
      </w:r>
      <w:r w:rsidRPr="00C35B37">
        <w:rPr>
          <w:sz w:val="24"/>
          <w:szCs w:val="24"/>
          <w:lang w:val="fr-FR"/>
        </w:rPr>
        <w:t>me sentiment, dans la m</w:t>
      </w:r>
      <w:r w:rsidRPr="00C35B37">
        <w:rPr>
          <w:rFonts w:cstheme="minorHAnsi"/>
          <w:sz w:val="24"/>
          <w:szCs w:val="24"/>
          <w:lang w:val="fr-FR"/>
        </w:rPr>
        <w:t>ê</w:t>
      </w:r>
      <w:r w:rsidRPr="00C35B37">
        <w:rPr>
          <w:sz w:val="24"/>
          <w:szCs w:val="24"/>
          <w:lang w:val="fr-FR"/>
        </w:rPr>
        <w:t>me rue, au m</w:t>
      </w:r>
      <w:r w:rsidRPr="00C35B37">
        <w:rPr>
          <w:rFonts w:cstheme="minorHAnsi"/>
          <w:sz w:val="24"/>
          <w:szCs w:val="24"/>
          <w:lang w:val="fr-FR"/>
        </w:rPr>
        <w:t>ê</w:t>
      </w:r>
      <w:r w:rsidRPr="00C35B37">
        <w:rPr>
          <w:sz w:val="24"/>
          <w:szCs w:val="24"/>
          <w:lang w:val="fr-FR"/>
        </w:rPr>
        <w:t>me endroit), parce qu’elle reflète fort bien le sentiment « noir et blanc vespéral</w:t>
      </w:r>
      <w:r w:rsidRPr="00C35B37">
        <w:rPr>
          <w:rStyle w:val="FootnoteReference"/>
          <w:sz w:val="24"/>
          <w:szCs w:val="24"/>
          <w:lang w:val="fr-FR"/>
        </w:rPr>
        <w:footnoteReference w:id="6"/>
      </w:r>
      <w:r w:rsidR="00D33A24" w:rsidRPr="00C35B37">
        <w:rPr>
          <w:sz w:val="24"/>
          <w:szCs w:val="24"/>
          <w:lang w:val="fr-FR"/>
        </w:rPr>
        <w:t> », pour moi constitutif d’Istanbul. Et ce qui m’attache à cette photo, tout autant que ce qui me renvoie à mon enfance – les pavés, les chemins empierrés, les garde-fous en fer des fen</w:t>
      </w:r>
      <w:r w:rsidR="00D33A24" w:rsidRPr="00C35B37">
        <w:rPr>
          <w:rFonts w:cstheme="minorHAnsi"/>
          <w:sz w:val="24"/>
          <w:szCs w:val="24"/>
          <w:lang w:val="fr-FR"/>
        </w:rPr>
        <w:t>ê</w:t>
      </w:r>
      <w:r w:rsidR="00D33A24" w:rsidRPr="00C35B37">
        <w:rPr>
          <w:sz w:val="24"/>
          <w:szCs w:val="24"/>
          <w:lang w:val="fr-FR"/>
        </w:rPr>
        <w:t xml:space="preserve">tres ou les maisons en bois désertées et toutes bancales -, c’est qu’on a l’impression qu’il est tard, alors que le soir n’est pas encore complètement là, et que ces deux personnes attachées à leur ombre, en train de rentrer chez elles, ont avec elles apporté la nuit à la ville. </w:t>
      </w:r>
    </w:p>
    <w:p w:rsidR="004A0192" w:rsidRPr="00C35B37" w:rsidRDefault="004A0192" w:rsidP="005E7CF7">
      <w:pPr>
        <w:spacing w:after="0" w:line="240" w:lineRule="auto"/>
        <w:jc w:val="both"/>
        <w:rPr>
          <w:sz w:val="24"/>
          <w:szCs w:val="24"/>
          <w:lang w:val="fr-FR"/>
        </w:rPr>
      </w:pPr>
    </w:p>
    <w:p w:rsidR="00E73427" w:rsidRDefault="00E73427" w:rsidP="00C35B37">
      <w:pPr>
        <w:spacing w:after="0" w:line="240" w:lineRule="auto"/>
        <w:jc w:val="right"/>
        <w:rPr>
          <w:sz w:val="20"/>
          <w:szCs w:val="20"/>
          <w:lang w:val="fr-FR"/>
        </w:rPr>
      </w:pPr>
      <w:proofErr w:type="spellStart"/>
      <w:r w:rsidRPr="00C35B37">
        <w:rPr>
          <w:sz w:val="20"/>
          <w:szCs w:val="20"/>
          <w:lang w:val="fr-FR"/>
        </w:rPr>
        <w:t>Orhan</w:t>
      </w:r>
      <w:proofErr w:type="spellEnd"/>
      <w:r w:rsidRPr="00C35B37">
        <w:rPr>
          <w:sz w:val="20"/>
          <w:szCs w:val="20"/>
          <w:lang w:val="fr-FR"/>
        </w:rPr>
        <w:t xml:space="preserve"> PAMUK, </w:t>
      </w:r>
      <w:r w:rsidRPr="00C35B37">
        <w:rPr>
          <w:i/>
          <w:iCs/>
          <w:sz w:val="20"/>
          <w:szCs w:val="20"/>
          <w:lang w:val="fr-FR"/>
        </w:rPr>
        <w:t>Istanbul</w:t>
      </w:r>
      <w:r w:rsidR="007B581A" w:rsidRPr="00C35B37">
        <w:rPr>
          <w:i/>
          <w:iCs/>
          <w:sz w:val="20"/>
          <w:szCs w:val="20"/>
          <w:lang w:val="fr-FR"/>
        </w:rPr>
        <w:t xml:space="preserve">, Souvenirs d’une ville, </w:t>
      </w:r>
      <w:r w:rsidR="007B581A" w:rsidRPr="00C35B37">
        <w:rPr>
          <w:sz w:val="20"/>
          <w:szCs w:val="20"/>
          <w:lang w:val="fr-FR"/>
        </w:rPr>
        <w:t xml:space="preserve">Editions Gallimard, 2007. </w:t>
      </w:r>
    </w:p>
    <w:p w:rsidR="00632B25" w:rsidRPr="00632B25" w:rsidRDefault="00632B25" w:rsidP="00632B25">
      <w:pPr>
        <w:spacing w:after="0" w:line="240" w:lineRule="auto"/>
        <w:jc w:val="both"/>
        <w:rPr>
          <w:b/>
          <w:bCs/>
          <w:sz w:val="24"/>
          <w:szCs w:val="24"/>
          <w:u w:val="single"/>
          <w:lang w:val="fr-FR"/>
        </w:rPr>
      </w:pPr>
      <w:r w:rsidRPr="00632B25">
        <w:rPr>
          <w:b/>
          <w:bCs/>
          <w:sz w:val="24"/>
          <w:szCs w:val="24"/>
          <w:u w:val="single"/>
          <w:lang w:val="fr-FR"/>
        </w:rPr>
        <w:t>Autour du texte</w:t>
      </w:r>
    </w:p>
    <w:p w:rsidR="00632B25" w:rsidRDefault="00632B25" w:rsidP="00590CDF">
      <w:pPr>
        <w:spacing w:after="0" w:line="240" w:lineRule="auto"/>
        <w:jc w:val="both"/>
        <w:rPr>
          <w:b/>
          <w:bCs/>
          <w:sz w:val="24"/>
          <w:szCs w:val="24"/>
          <w:lang w:val="fr-FR"/>
        </w:rPr>
      </w:pPr>
      <w:proofErr w:type="gramStart"/>
      <w:r>
        <w:rPr>
          <w:b/>
          <w:bCs/>
          <w:sz w:val="24"/>
          <w:szCs w:val="24"/>
          <w:lang w:val="fr-FR"/>
        </w:rPr>
        <w:t>1.a</w:t>
      </w:r>
      <w:proofErr w:type="gramEnd"/>
      <w:r>
        <w:rPr>
          <w:b/>
          <w:bCs/>
          <w:sz w:val="24"/>
          <w:szCs w:val="24"/>
          <w:lang w:val="fr-FR"/>
        </w:rPr>
        <w:t xml:space="preserve">. </w:t>
      </w:r>
      <w:r w:rsidR="00590CDF">
        <w:rPr>
          <w:b/>
          <w:bCs/>
          <w:sz w:val="24"/>
          <w:szCs w:val="24"/>
          <w:lang w:val="fr-FR"/>
        </w:rPr>
        <w:t>Relevez du texte les groupes nominaux et les expressions qui</w:t>
      </w:r>
      <w:r>
        <w:rPr>
          <w:b/>
          <w:bCs/>
          <w:sz w:val="24"/>
          <w:szCs w:val="24"/>
          <w:lang w:val="fr-FR"/>
        </w:rPr>
        <w:t xml:space="preserve"> permettent d’expliquer le titre « Noir et blanc » donné par l’auteur ?</w:t>
      </w:r>
    </w:p>
    <w:p w:rsidR="00632B25" w:rsidRDefault="00632B25" w:rsidP="00632B25">
      <w:pPr>
        <w:spacing w:after="0" w:line="240" w:lineRule="auto"/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b. Expliquez le nom « semi-obscurité » et relevez d’autres expressions similaires.</w:t>
      </w:r>
    </w:p>
    <w:p w:rsidR="00632B25" w:rsidRDefault="00632B25" w:rsidP="00632B25">
      <w:pPr>
        <w:spacing w:after="0" w:line="240" w:lineRule="auto"/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c. Quelle atmosphère particulière se dégage de cette ville ?</w:t>
      </w:r>
    </w:p>
    <w:p w:rsidR="00632B25" w:rsidRDefault="00632B25" w:rsidP="00632B25">
      <w:pPr>
        <w:spacing w:after="0" w:line="240" w:lineRule="auto"/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2. Qu’est-ce qui, selon le narrateur, caractérise l’Istanbul actuelle ?</w:t>
      </w:r>
    </w:p>
    <w:p w:rsidR="00632B25" w:rsidRDefault="00A558E2" w:rsidP="00A558E2">
      <w:pPr>
        <w:spacing w:after="0" w:line="240" w:lineRule="auto"/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3</w:t>
      </w:r>
      <w:r w:rsidR="00632B25">
        <w:rPr>
          <w:b/>
          <w:bCs/>
          <w:sz w:val="24"/>
          <w:szCs w:val="24"/>
          <w:lang w:val="fr-FR"/>
        </w:rPr>
        <w:t>. Quels liens peut-on faire entre les lieux et les habitants ? Les lieux et l’auteur ?</w:t>
      </w:r>
    </w:p>
    <w:p w:rsidR="00632B25" w:rsidRDefault="00A558E2" w:rsidP="00632B25">
      <w:pPr>
        <w:spacing w:after="0" w:line="240" w:lineRule="auto"/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4</w:t>
      </w:r>
      <w:r w:rsidR="00632B25">
        <w:rPr>
          <w:b/>
          <w:bCs/>
          <w:sz w:val="24"/>
          <w:szCs w:val="24"/>
          <w:lang w:val="fr-FR"/>
        </w:rPr>
        <w:t>. Quels sentiments le narrateur éprouve-t-il à l’égard de sa ville ?</w:t>
      </w:r>
    </w:p>
    <w:p w:rsidR="00653A38" w:rsidRDefault="00653A38" w:rsidP="00632B25">
      <w:pPr>
        <w:spacing w:after="0" w:line="240" w:lineRule="auto"/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5. A quel genre ce texte appartient-il ? Qu’est-ce qui le montre</w:t>
      </w:r>
      <w:r w:rsidR="008D4A34">
        <w:rPr>
          <w:b/>
          <w:bCs/>
          <w:sz w:val="24"/>
          <w:szCs w:val="24"/>
          <w:lang w:val="fr-FR"/>
        </w:rPr>
        <w:t> ?</w:t>
      </w:r>
    </w:p>
    <w:p w:rsidR="00632B25" w:rsidRDefault="00632B25" w:rsidP="00632B25">
      <w:pPr>
        <w:spacing w:after="0" w:line="240" w:lineRule="auto"/>
        <w:jc w:val="both"/>
        <w:rPr>
          <w:b/>
          <w:bCs/>
          <w:sz w:val="24"/>
          <w:szCs w:val="24"/>
          <w:lang w:val="fr-FR"/>
        </w:rPr>
      </w:pPr>
    </w:p>
    <w:p w:rsidR="00632B25" w:rsidRDefault="00995A82" w:rsidP="00632B25">
      <w:pPr>
        <w:spacing w:after="0" w:line="240" w:lineRule="auto"/>
        <w:jc w:val="both"/>
        <w:rPr>
          <w:b/>
          <w:bCs/>
          <w:sz w:val="24"/>
          <w:szCs w:val="24"/>
          <w:lang w:val="fr-FR"/>
        </w:rPr>
      </w:pPr>
      <w:r w:rsidRPr="00995A82">
        <w:rPr>
          <w:b/>
          <w:bCs/>
          <w:sz w:val="24"/>
          <w:szCs w:val="24"/>
          <w:u w:val="single"/>
          <w:lang w:val="fr-FR"/>
        </w:rPr>
        <w:t>Grammaire</w:t>
      </w:r>
    </w:p>
    <w:p w:rsidR="000C71DE" w:rsidRDefault="00FE2B06" w:rsidP="000C71DE">
      <w:pPr>
        <w:spacing w:after="0" w:line="240" w:lineRule="auto"/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1.</w:t>
      </w:r>
      <w:r w:rsidR="000C71DE">
        <w:rPr>
          <w:b/>
          <w:bCs/>
          <w:sz w:val="24"/>
          <w:szCs w:val="24"/>
          <w:lang w:val="fr-FR"/>
        </w:rPr>
        <w:t xml:space="preserve"> </w:t>
      </w:r>
      <w:r w:rsidR="000C71DE" w:rsidRPr="000C71DE">
        <w:rPr>
          <w:b/>
          <w:bCs/>
          <w:sz w:val="24"/>
          <w:szCs w:val="24"/>
          <w:lang w:val="fr-FR"/>
        </w:rPr>
        <w:t>Nommez la figure de style employé</w:t>
      </w:r>
      <w:r w:rsidR="007E7DC3">
        <w:rPr>
          <w:b/>
          <w:bCs/>
          <w:sz w:val="24"/>
          <w:szCs w:val="24"/>
          <w:lang w:val="fr-FR"/>
        </w:rPr>
        <w:t>e</w:t>
      </w:r>
      <w:r w:rsidR="000C71DE" w:rsidRPr="000C71DE">
        <w:rPr>
          <w:b/>
          <w:bCs/>
          <w:sz w:val="24"/>
          <w:szCs w:val="24"/>
          <w:lang w:val="fr-FR"/>
        </w:rPr>
        <w:t xml:space="preserve"> dans le passage suivant</w:t>
      </w:r>
      <w:r w:rsidR="000C71DE">
        <w:rPr>
          <w:sz w:val="24"/>
          <w:szCs w:val="24"/>
          <w:lang w:val="fr-FR"/>
        </w:rPr>
        <w:t xml:space="preserve"> </w:t>
      </w:r>
      <w:r w:rsidR="000C71DE" w:rsidRPr="000C71DE">
        <w:rPr>
          <w:b/>
          <w:bCs/>
          <w:sz w:val="24"/>
          <w:szCs w:val="24"/>
          <w:lang w:val="fr-FR"/>
        </w:rPr>
        <w:t>puis expliquez-la</w:t>
      </w:r>
      <w:r w:rsidR="000C71DE" w:rsidRPr="000C71DE">
        <w:rPr>
          <w:sz w:val="24"/>
          <w:szCs w:val="24"/>
          <w:lang w:val="fr-FR"/>
        </w:rPr>
        <w:t> : «</w:t>
      </w:r>
      <w:r w:rsidR="000C71DE" w:rsidRPr="000C71DE">
        <w:rPr>
          <w:i/>
          <w:iCs/>
          <w:sz w:val="24"/>
          <w:szCs w:val="24"/>
          <w:lang w:val="fr-FR"/>
        </w:rPr>
        <w:t>L’extérieur, les rues, les avenues, les quartiers éloignés m’ont toujours fait l’impression d’être des lieux dangereux, comme sortis de films de gangsters  en noir et blanc. </w:t>
      </w:r>
      <w:r w:rsidR="000C71DE">
        <w:rPr>
          <w:b/>
          <w:bCs/>
          <w:sz w:val="24"/>
          <w:szCs w:val="24"/>
          <w:lang w:val="fr-FR"/>
        </w:rPr>
        <w:t xml:space="preserve">»  </w:t>
      </w:r>
    </w:p>
    <w:p w:rsidR="00FE2B06" w:rsidRDefault="000C71DE" w:rsidP="00632B25">
      <w:pPr>
        <w:spacing w:after="0" w:line="240" w:lineRule="auto"/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2.</w:t>
      </w:r>
      <w:r w:rsidR="00FE2B06">
        <w:rPr>
          <w:b/>
          <w:bCs/>
          <w:sz w:val="24"/>
          <w:szCs w:val="24"/>
          <w:lang w:val="fr-FR"/>
        </w:rPr>
        <w:t xml:space="preserve"> Quel est le temps verbal dominant dans cet extrait ? Donnez sa valeur. </w:t>
      </w:r>
    </w:p>
    <w:p w:rsidR="00372B81" w:rsidRDefault="000C71DE" w:rsidP="00632B25">
      <w:pPr>
        <w:spacing w:after="0" w:line="240" w:lineRule="auto"/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3</w:t>
      </w:r>
      <w:r w:rsidR="00372B81">
        <w:rPr>
          <w:b/>
          <w:bCs/>
          <w:sz w:val="24"/>
          <w:szCs w:val="24"/>
          <w:lang w:val="fr-FR"/>
        </w:rPr>
        <w:t xml:space="preserve">. </w:t>
      </w:r>
      <w:r w:rsidR="00497509">
        <w:rPr>
          <w:b/>
          <w:bCs/>
          <w:sz w:val="24"/>
          <w:szCs w:val="24"/>
          <w:lang w:val="fr-FR"/>
        </w:rPr>
        <w:t>T</w:t>
      </w:r>
      <w:r w:rsidR="005C7FDF">
        <w:rPr>
          <w:b/>
          <w:bCs/>
          <w:sz w:val="24"/>
          <w:szCs w:val="24"/>
          <w:lang w:val="fr-FR"/>
        </w:rPr>
        <w:t xml:space="preserve">ransformez les verbes du dernier paragraphe au passé simple. </w:t>
      </w:r>
    </w:p>
    <w:p w:rsidR="000F736D" w:rsidRDefault="000C71DE" w:rsidP="00632B25">
      <w:pPr>
        <w:spacing w:after="0" w:line="240" w:lineRule="auto"/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4</w:t>
      </w:r>
      <w:r w:rsidR="000F736D">
        <w:rPr>
          <w:b/>
          <w:bCs/>
          <w:sz w:val="24"/>
          <w:szCs w:val="24"/>
          <w:lang w:val="fr-FR"/>
        </w:rPr>
        <w:t xml:space="preserve">. Faites l’analyse grammaticale des mots soulignés dans le texte. </w:t>
      </w:r>
    </w:p>
    <w:p w:rsidR="00FB119B" w:rsidRDefault="000C71DE" w:rsidP="00632B25">
      <w:pPr>
        <w:spacing w:after="0" w:line="240" w:lineRule="auto"/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5</w:t>
      </w:r>
      <w:r w:rsidR="00FB119B">
        <w:rPr>
          <w:b/>
          <w:bCs/>
          <w:sz w:val="24"/>
          <w:szCs w:val="24"/>
          <w:lang w:val="fr-FR"/>
        </w:rPr>
        <w:t xml:space="preserve">. De la ligne 1 à la ligne 6, relevez une proposition indépendante. </w:t>
      </w:r>
    </w:p>
    <w:p w:rsidR="00203628" w:rsidRPr="000F736D" w:rsidRDefault="00203628" w:rsidP="00632B2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</w:p>
    <w:sectPr w:rsidR="00203628" w:rsidRPr="000F736D" w:rsidSect="000F736D">
      <w:pgSz w:w="12240" w:h="15840"/>
      <w:pgMar w:top="1440" w:right="1440" w:bottom="1440" w:left="1440" w:header="54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387" w:rsidRDefault="00C62387" w:rsidP="00EB1741">
      <w:pPr>
        <w:spacing w:after="0" w:line="240" w:lineRule="auto"/>
      </w:pPr>
      <w:r>
        <w:separator/>
      </w:r>
    </w:p>
  </w:endnote>
  <w:endnote w:type="continuationSeparator" w:id="0">
    <w:p w:rsidR="00C62387" w:rsidRDefault="00C62387" w:rsidP="00EB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387" w:rsidRDefault="00C62387" w:rsidP="00EB1741">
      <w:pPr>
        <w:spacing w:after="0" w:line="240" w:lineRule="auto"/>
      </w:pPr>
      <w:r>
        <w:separator/>
      </w:r>
    </w:p>
  </w:footnote>
  <w:footnote w:type="continuationSeparator" w:id="0">
    <w:p w:rsidR="00C62387" w:rsidRDefault="00C62387" w:rsidP="00EB1741">
      <w:pPr>
        <w:spacing w:after="0" w:line="240" w:lineRule="auto"/>
      </w:pPr>
      <w:r>
        <w:continuationSeparator/>
      </w:r>
    </w:p>
  </w:footnote>
  <w:footnote w:id="1">
    <w:p w:rsidR="000C71DE" w:rsidRPr="00601D9A" w:rsidRDefault="000C71DE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601D9A">
        <w:rPr>
          <w:lang w:val="fr-FR"/>
        </w:rPr>
        <w:t xml:space="preserve"> </w:t>
      </w:r>
      <w:proofErr w:type="gramStart"/>
      <w:r w:rsidRPr="00601D9A">
        <w:rPr>
          <w:lang w:val="fr-FR"/>
        </w:rPr>
        <w:t>bandits</w:t>
      </w:r>
      <w:proofErr w:type="gramEnd"/>
    </w:p>
  </w:footnote>
  <w:footnote w:id="2">
    <w:p w:rsidR="005E7CF7" w:rsidRPr="000C71DE" w:rsidRDefault="005E7CF7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0C71DE">
        <w:rPr>
          <w:lang w:val="fr-FR"/>
        </w:rPr>
        <w:t xml:space="preserve"> Vent du nord</w:t>
      </w:r>
    </w:p>
  </w:footnote>
  <w:footnote w:id="3">
    <w:p w:rsidR="00B77914" w:rsidRPr="000C71DE" w:rsidRDefault="00B77914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0C71DE">
        <w:rPr>
          <w:lang w:val="fr-FR"/>
        </w:rPr>
        <w:t xml:space="preserve"> Maisons traditionnelles turques en bois</w:t>
      </w:r>
    </w:p>
  </w:footnote>
  <w:footnote w:id="4">
    <w:p w:rsidR="00D6376C" w:rsidRPr="000C71DE" w:rsidRDefault="00D6376C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0C71DE">
        <w:rPr>
          <w:lang w:val="fr-FR"/>
        </w:rPr>
        <w:t xml:space="preserve"> </w:t>
      </w:r>
      <w:proofErr w:type="gramStart"/>
      <w:r w:rsidRPr="000C71DE">
        <w:rPr>
          <w:lang w:val="fr-FR"/>
        </w:rPr>
        <w:t>p</w:t>
      </w:r>
      <w:r w:rsidRPr="000C71DE">
        <w:rPr>
          <w:rFonts w:cstheme="minorHAnsi"/>
          <w:lang w:val="fr-FR"/>
        </w:rPr>
        <w:t>â</w:t>
      </w:r>
      <w:r w:rsidRPr="000C71DE">
        <w:rPr>
          <w:lang w:val="fr-FR"/>
        </w:rPr>
        <w:t>les</w:t>
      </w:r>
      <w:proofErr w:type="gramEnd"/>
    </w:p>
  </w:footnote>
  <w:footnote w:id="5">
    <w:p w:rsidR="00C35B37" w:rsidRPr="00C35B37" w:rsidRDefault="00C35B37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C35B37">
        <w:rPr>
          <w:lang w:val="fr-FR"/>
        </w:rPr>
        <w:t xml:space="preserve"> </w:t>
      </w:r>
      <w:r>
        <w:rPr>
          <w:lang w:val="fr-FR"/>
        </w:rPr>
        <w:t>La pauvreté</w:t>
      </w:r>
      <w:bookmarkStart w:id="0" w:name="_GoBack"/>
      <w:bookmarkEnd w:id="0"/>
    </w:p>
  </w:footnote>
  <w:footnote w:id="6">
    <w:p w:rsidR="002441F2" w:rsidRPr="002441F2" w:rsidRDefault="002441F2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2441F2">
        <w:rPr>
          <w:lang w:val="fr-FR"/>
        </w:rPr>
        <w:t xml:space="preserve"> Vient du latin </w:t>
      </w:r>
      <w:proofErr w:type="spellStart"/>
      <w:r w:rsidRPr="002441F2">
        <w:rPr>
          <w:i/>
          <w:iCs/>
          <w:lang w:val="fr-FR"/>
        </w:rPr>
        <w:t>vesper</w:t>
      </w:r>
      <w:proofErr w:type="spellEnd"/>
      <w:r w:rsidRPr="002441F2">
        <w:rPr>
          <w:i/>
          <w:iCs/>
          <w:lang w:val="fr-FR"/>
        </w:rPr>
        <w:t xml:space="preserve">, </w:t>
      </w:r>
      <w:r w:rsidRPr="002441F2">
        <w:rPr>
          <w:lang w:val="fr-FR"/>
        </w:rPr>
        <w:t>“le soir</w:t>
      </w:r>
      <w:r>
        <w:rPr>
          <w:lang w:val="fr-FR"/>
        </w:rPr>
        <w:t> 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77265"/>
    <w:multiLevelType w:val="hybridMultilevel"/>
    <w:tmpl w:val="D8A030D8"/>
    <w:lvl w:ilvl="0" w:tplc="7AE8A79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41"/>
    <w:rsid w:val="00032518"/>
    <w:rsid w:val="000545A4"/>
    <w:rsid w:val="00073345"/>
    <w:rsid w:val="00074B52"/>
    <w:rsid w:val="00086DFF"/>
    <w:rsid w:val="00090F25"/>
    <w:rsid w:val="000B0341"/>
    <w:rsid w:val="000C1236"/>
    <w:rsid w:val="000C71DE"/>
    <w:rsid w:val="000E3D70"/>
    <w:rsid w:val="000F736D"/>
    <w:rsid w:val="00141A0A"/>
    <w:rsid w:val="00203628"/>
    <w:rsid w:val="00230F46"/>
    <w:rsid w:val="002441F2"/>
    <w:rsid w:val="002D5ACF"/>
    <w:rsid w:val="00302EB2"/>
    <w:rsid w:val="00350BF8"/>
    <w:rsid w:val="00364AAE"/>
    <w:rsid w:val="00372B81"/>
    <w:rsid w:val="00384F3D"/>
    <w:rsid w:val="003A41F9"/>
    <w:rsid w:val="003B29AA"/>
    <w:rsid w:val="003C414C"/>
    <w:rsid w:val="004238DF"/>
    <w:rsid w:val="00460C97"/>
    <w:rsid w:val="00470ACF"/>
    <w:rsid w:val="00497509"/>
    <w:rsid w:val="004A0192"/>
    <w:rsid w:val="00504DD5"/>
    <w:rsid w:val="00590CDF"/>
    <w:rsid w:val="005C7FDF"/>
    <w:rsid w:val="005E6677"/>
    <w:rsid w:val="005E7CF7"/>
    <w:rsid w:val="00601D9A"/>
    <w:rsid w:val="00632B25"/>
    <w:rsid w:val="00634D32"/>
    <w:rsid w:val="00653A38"/>
    <w:rsid w:val="00654CFC"/>
    <w:rsid w:val="0066282F"/>
    <w:rsid w:val="00686B84"/>
    <w:rsid w:val="006877C8"/>
    <w:rsid w:val="00692C1F"/>
    <w:rsid w:val="00694D1B"/>
    <w:rsid w:val="0074048F"/>
    <w:rsid w:val="007B581A"/>
    <w:rsid w:val="007E17C7"/>
    <w:rsid w:val="007E7DC3"/>
    <w:rsid w:val="00881130"/>
    <w:rsid w:val="008832B6"/>
    <w:rsid w:val="008D4A34"/>
    <w:rsid w:val="009635E9"/>
    <w:rsid w:val="00973B07"/>
    <w:rsid w:val="00980821"/>
    <w:rsid w:val="0099146B"/>
    <w:rsid w:val="00995A82"/>
    <w:rsid w:val="00A23A23"/>
    <w:rsid w:val="00A558E2"/>
    <w:rsid w:val="00A625EA"/>
    <w:rsid w:val="00A648B0"/>
    <w:rsid w:val="00A8616A"/>
    <w:rsid w:val="00AB2FA3"/>
    <w:rsid w:val="00AC3AF2"/>
    <w:rsid w:val="00AD3853"/>
    <w:rsid w:val="00B03690"/>
    <w:rsid w:val="00B10148"/>
    <w:rsid w:val="00B432A7"/>
    <w:rsid w:val="00B53371"/>
    <w:rsid w:val="00B77914"/>
    <w:rsid w:val="00BB62A1"/>
    <w:rsid w:val="00BF2DFF"/>
    <w:rsid w:val="00C04321"/>
    <w:rsid w:val="00C35B37"/>
    <w:rsid w:val="00C62387"/>
    <w:rsid w:val="00C90261"/>
    <w:rsid w:val="00CD4A88"/>
    <w:rsid w:val="00CE4673"/>
    <w:rsid w:val="00D23FDB"/>
    <w:rsid w:val="00D33A24"/>
    <w:rsid w:val="00D364AC"/>
    <w:rsid w:val="00D6376C"/>
    <w:rsid w:val="00D67078"/>
    <w:rsid w:val="00D953B5"/>
    <w:rsid w:val="00DE19B2"/>
    <w:rsid w:val="00E37E52"/>
    <w:rsid w:val="00E721B9"/>
    <w:rsid w:val="00E73427"/>
    <w:rsid w:val="00EB1741"/>
    <w:rsid w:val="00F066C3"/>
    <w:rsid w:val="00F56857"/>
    <w:rsid w:val="00F869E5"/>
    <w:rsid w:val="00F90D01"/>
    <w:rsid w:val="00FB119B"/>
    <w:rsid w:val="00FE2B06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A6A18-D495-4923-9798-3381BFBD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741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741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B17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1741"/>
    <w:rPr>
      <w:rFonts w:eastAsia="MS Minch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1741"/>
    <w:rPr>
      <w:vertAlign w:val="superscript"/>
    </w:rPr>
  </w:style>
  <w:style w:type="paragraph" w:styleId="ListParagraph">
    <w:name w:val="List Paragraph"/>
    <w:basedOn w:val="Normal"/>
    <w:uiPriority w:val="34"/>
    <w:qFormat/>
    <w:rsid w:val="000545A4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0F7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CFD0E-0769-4F01-AD65-88745624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Charbel Merheb</dc:creator>
  <cp:keywords/>
  <dc:description/>
  <cp:lastModifiedBy>Charbel Merheb</cp:lastModifiedBy>
  <cp:revision>88</cp:revision>
  <dcterms:created xsi:type="dcterms:W3CDTF">2020-03-01T14:37:00Z</dcterms:created>
  <dcterms:modified xsi:type="dcterms:W3CDTF">2020-03-08T20:19:00Z</dcterms:modified>
</cp:coreProperties>
</file>