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41" w:rightFromText="141" w:vertAnchor="page" w:horzAnchor="margin" w:tblpY="586"/>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8"/>
        <w:gridCol w:w="1361"/>
      </w:tblGrid>
      <w:tr w:rsidR="00E71F07" w:rsidRPr="00ED5FD5" w14:paraId="77A9E1D4" w14:textId="77777777" w:rsidTr="00201273">
        <w:trPr>
          <w:trHeight w:val="1193"/>
        </w:trPr>
        <w:tc>
          <w:tcPr>
            <w:tcW w:w="7618" w:type="dxa"/>
            <w:hideMark/>
          </w:tcPr>
          <w:p w14:paraId="487A429F" w14:textId="77777777" w:rsidR="00E71F07" w:rsidRPr="00E71F07" w:rsidRDefault="00E71F07" w:rsidP="00E71F07">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 xml:space="preserve">Collège des Dominicaines de notre Dame de la </w:t>
            </w:r>
            <w:proofErr w:type="spellStart"/>
            <w:r w:rsidRPr="00E71F07">
              <w:rPr>
                <w:rFonts w:ascii="Times New Roman" w:eastAsiaTheme="minorHAnsi" w:hAnsi="Times New Roman" w:cs="Times New Roman"/>
                <w:sz w:val="24"/>
                <w:szCs w:val="24"/>
                <w:lang w:val="fr-FR"/>
              </w:rPr>
              <w:t>Délivrande</w:t>
            </w:r>
            <w:proofErr w:type="spellEnd"/>
            <w:r w:rsidRPr="00E71F07">
              <w:rPr>
                <w:rFonts w:ascii="Times New Roman" w:eastAsiaTheme="minorHAnsi" w:hAnsi="Times New Roman" w:cs="Times New Roman"/>
                <w:sz w:val="24"/>
                <w:szCs w:val="24"/>
                <w:lang w:val="fr-FR"/>
              </w:rPr>
              <w:t xml:space="preserve"> – Araya-</w:t>
            </w:r>
          </w:p>
          <w:p w14:paraId="155AAD99" w14:textId="6B22778B" w:rsidR="00E71F07" w:rsidRPr="00E71F07" w:rsidRDefault="00E71F07" w:rsidP="00E71F07">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Classe : 6e</w:t>
            </w:r>
            <w:r w:rsidRPr="00E71F07">
              <w:rPr>
                <w:rFonts w:ascii="Times New Roman" w:eastAsiaTheme="minorHAnsi" w:hAnsi="Times New Roman" w:cs="Times New Roman"/>
                <w:sz w:val="24"/>
                <w:szCs w:val="24"/>
                <w:vertAlign w:val="superscript"/>
                <w:lang w:val="fr-FR"/>
              </w:rPr>
              <w:t xml:space="preserve">                                                                   </w:t>
            </w:r>
            <w:r w:rsidR="004A4E62">
              <w:rPr>
                <w:rFonts w:ascii="Times New Roman" w:eastAsiaTheme="minorHAnsi" w:hAnsi="Times New Roman" w:cs="Times New Roman"/>
                <w:sz w:val="24"/>
                <w:szCs w:val="24"/>
                <w:lang w:val="fr-FR"/>
              </w:rPr>
              <w:t>Mars 2020 – 3</w:t>
            </w:r>
            <w:r w:rsidRPr="00E71F07">
              <w:rPr>
                <w:rFonts w:ascii="Times New Roman" w:eastAsiaTheme="minorHAnsi" w:hAnsi="Times New Roman" w:cs="Times New Roman"/>
                <w:sz w:val="24"/>
                <w:szCs w:val="24"/>
                <w:vertAlign w:val="superscript"/>
                <w:lang w:val="fr-FR"/>
              </w:rPr>
              <w:t>ème</w:t>
            </w:r>
            <w:r w:rsidRPr="00E71F07">
              <w:rPr>
                <w:rFonts w:ascii="Times New Roman" w:eastAsiaTheme="minorHAnsi" w:hAnsi="Times New Roman" w:cs="Times New Roman"/>
                <w:sz w:val="24"/>
                <w:szCs w:val="24"/>
                <w:lang w:val="fr-FR"/>
              </w:rPr>
              <w:t xml:space="preserve"> semaine</w:t>
            </w:r>
          </w:p>
          <w:p w14:paraId="52C28645" w14:textId="77777777" w:rsidR="00E71F07" w:rsidRPr="00E71F07" w:rsidRDefault="00E71F07" w:rsidP="00E71F07">
            <w:pPr>
              <w:rPr>
                <w:rFonts w:ascii="Times New Roman" w:eastAsiaTheme="minorHAnsi" w:hAnsi="Times New Roman" w:cs="Times New Roman"/>
                <w:noProof/>
                <w:sz w:val="24"/>
                <w:szCs w:val="24"/>
                <w:lang w:val="fr-FR"/>
              </w:rPr>
            </w:pPr>
            <w:r w:rsidRPr="00E71F07">
              <w:rPr>
                <w:rFonts w:ascii="Times New Roman" w:eastAsiaTheme="minorHAnsi" w:hAnsi="Times New Roman" w:cs="Times New Roman"/>
                <w:sz w:val="24"/>
                <w:szCs w:val="24"/>
                <w:lang w:val="fr-FR"/>
              </w:rPr>
              <w:t>Nom : ________________________</w:t>
            </w:r>
          </w:p>
        </w:tc>
        <w:tc>
          <w:tcPr>
            <w:tcW w:w="1361" w:type="dxa"/>
            <w:hideMark/>
          </w:tcPr>
          <w:p w14:paraId="0BA5EE0B" w14:textId="77777777" w:rsidR="00E71F07" w:rsidRPr="00E71F07" w:rsidRDefault="00E71F07" w:rsidP="00E71F07">
            <w:pPr>
              <w:rPr>
                <w:rFonts w:ascii="Times New Roman" w:eastAsiaTheme="minorHAnsi" w:hAnsi="Times New Roman" w:cs="Times New Roman"/>
                <w:noProof/>
                <w:sz w:val="24"/>
                <w:szCs w:val="24"/>
                <w:lang w:val="fr-FR"/>
              </w:rPr>
            </w:pPr>
            <w:r w:rsidRPr="00E71F07">
              <w:rPr>
                <w:rFonts w:eastAsiaTheme="minorHAnsi"/>
                <w:noProof/>
                <w:lang w:val="fr-FR" w:eastAsia="fr-FR"/>
              </w:rPr>
              <w:drawing>
                <wp:anchor distT="0" distB="0" distL="114300" distR="114300" simplePos="0" relativeHeight="251660287" behindDoc="0" locked="0" layoutInCell="1" allowOverlap="1" wp14:anchorId="4B4966F2" wp14:editId="59FF1F2A">
                  <wp:simplePos x="0" y="0"/>
                  <wp:positionH relativeFrom="column">
                    <wp:posOffset>80645</wp:posOffset>
                  </wp:positionH>
                  <wp:positionV relativeFrom="paragraph">
                    <wp:posOffset>0</wp:posOffset>
                  </wp:positionV>
                  <wp:extent cx="492760" cy="628650"/>
                  <wp:effectExtent l="0" t="0" r="2540" b="0"/>
                  <wp:wrapSquare wrapText="bothSides"/>
                  <wp:docPr id="4" name="Picture 4"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r>
    </w:tbl>
    <w:p w14:paraId="16C1396C" w14:textId="77777777" w:rsidR="00E71F07" w:rsidRDefault="00E71F07" w:rsidP="00367C2A">
      <w:pPr>
        <w:rPr>
          <w:rFonts w:ascii="Times New Roman" w:hAnsi="Times New Roman" w:cs="Times New Roman"/>
          <w:noProof/>
          <w:sz w:val="28"/>
          <w:szCs w:val="28"/>
          <w:u w:val="single"/>
          <w:lang w:val="fr-FR"/>
        </w:rPr>
      </w:pPr>
    </w:p>
    <w:p w14:paraId="2B5B7283" w14:textId="77777777" w:rsidR="00E71F07" w:rsidRDefault="00E71F07" w:rsidP="00367C2A">
      <w:pPr>
        <w:rPr>
          <w:rFonts w:ascii="Times New Roman" w:hAnsi="Times New Roman" w:cs="Times New Roman"/>
          <w:noProof/>
          <w:sz w:val="28"/>
          <w:szCs w:val="28"/>
          <w:u w:val="single"/>
          <w:lang w:val="fr-FR"/>
        </w:rPr>
      </w:pPr>
    </w:p>
    <w:p w14:paraId="10B2101E" w14:textId="77777777" w:rsidR="007079FC" w:rsidRDefault="007079FC" w:rsidP="007079FC">
      <w:pPr>
        <w:jc w:val="center"/>
        <w:rPr>
          <w:rFonts w:ascii="Times New Roman" w:hAnsi="Times New Roman" w:cs="Times New Roman"/>
          <w:noProof/>
          <w:color w:val="00B050"/>
          <w:sz w:val="28"/>
          <w:szCs w:val="28"/>
          <w:u w:val="single"/>
          <w:lang w:val="fr-FR"/>
        </w:rPr>
      </w:pPr>
      <w:r>
        <w:rPr>
          <w:rFonts w:ascii="Times New Roman" w:hAnsi="Times New Roman" w:cs="Times New Roman"/>
          <w:noProof/>
          <w:color w:val="00B050"/>
          <w:sz w:val="28"/>
          <w:szCs w:val="28"/>
          <w:u w:val="single"/>
          <w:lang w:val="fr-FR"/>
        </w:rPr>
        <w:t>Habiter des espaces faiblement peuplés à vocation agricole</w:t>
      </w:r>
    </w:p>
    <w:p w14:paraId="309121B1" w14:textId="77777777" w:rsidR="009776EC" w:rsidRPr="007079FC" w:rsidRDefault="009776EC" w:rsidP="00367C2A">
      <w:pPr>
        <w:rPr>
          <w:rFonts w:ascii="Times New Roman" w:hAnsi="Times New Roman" w:cs="Times New Roman"/>
          <w:noProof/>
          <w:sz w:val="12"/>
          <w:szCs w:val="12"/>
          <w:u w:val="single"/>
          <w:lang w:val="fr-FR"/>
        </w:rPr>
      </w:pPr>
    </w:p>
    <w:tbl>
      <w:tblPr>
        <w:tblStyle w:val="TableGrid"/>
        <w:tblpPr w:leftFromText="141" w:rightFromText="141" w:vertAnchor="text" w:horzAnchor="margin" w:tblpY="827"/>
        <w:tblW w:w="0" w:type="auto"/>
        <w:tblLook w:val="04A0" w:firstRow="1" w:lastRow="0" w:firstColumn="1" w:lastColumn="0" w:noHBand="0" w:noVBand="1"/>
      </w:tblPr>
      <w:tblGrid>
        <w:gridCol w:w="10457"/>
      </w:tblGrid>
      <w:tr w:rsidR="00894204" w:rsidRPr="002B0590" w14:paraId="65F46806" w14:textId="77777777" w:rsidTr="00894204">
        <w:tc>
          <w:tcPr>
            <w:tcW w:w="10457" w:type="dxa"/>
          </w:tcPr>
          <w:p w14:paraId="031C26A9" w14:textId="77777777" w:rsidR="00894204" w:rsidRPr="00894204" w:rsidRDefault="00894204" w:rsidP="00894204">
            <w:pPr>
              <w:rPr>
                <w:rFonts w:ascii="Sylfaen" w:hAnsi="Sylfaen"/>
                <w:color w:val="FF0000"/>
                <w:sz w:val="24"/>
                <w:szCs w:val="24"/>
                <w:lang w:val="fr-FR"/>
              </w:rPr>
            </w:pPr>
            <w:r w:rsidRPr="00894204">
              <w:rPr>
                <w:rFonts w:ascii="Sylfaen" w:hAnsi="Sylfaen"/>
                <w:color w:val="FF0000"/>
                <w:sz w:val="24"/>
                <w:szCs w:val="24"/>
                <w:lang w:val="fr-FR"/>
              </w:rPr>
              <w:t>Lexique à savoir avant de visionner les vidéos :</w:t>
            </w:r>
          </w:p>
          <w:p w14:paraId="6A03C535" w14:textId="77777777" w:rsidR="00894204" w:rsidRDefault="00894204" w:rsidP="00894204">
            <w:pPr>
              <w:pStyle w:val="ListParagraph"/>
              <w:numPr>
                <w:ilvl w:val="0"/>
                <w:numId w:val="25"/>
              </w:numPr>
              <w:rPr>
                <w:rFonts w:ascii="Sylfaen" w:hAnsi="Sylfaen"/>
                <w:sz w:val="24"/>
                <w:szCs w:val="24"/>
                <w:lang w:val="fr-FR"/>
              </w:rPr>
            </w:pPr>
            <w:r w:rsidRPr="00894204">
              <w:rPr>
                <w:rFonts w:ascii="Sylfaen" w:hAnsi="Sylfaen"/>
                <w:b/>
                <w:bCs/>
                <w:sz w:val="24"/>
                <w:szCs w:val="24"/>
                <w:lang w:val="fr-FR"/>
              </w:rPr>
              <w:t>agriculture</w:t>
            </w:r>
            <w:r>
              <w:rPr>
                <w:rFonts w:ascii="Sylfaen" w:hAnsi="Sylfaen"/>
                <w:sz w:val="24"/>
                <w:szCs w:val="24"/>
                <w:lang w:val="fr-FR"/>
              </w:rPr>
              <w:t> : travail de la terre (cultures) et élevage du bétail pour obtenir des produits alimentaires.</w:t>
            </w:r>
          </w:p>
          <w:p w14:paraId="2DB17BB7" w14:textId="77777777" w:rsidR="00894204" w:rsidRDefault="00894204" w:rsidP="00894204">
            <w:pPr>
              <w:pStyle w:val="ListParagraph"/>
              <w:numPr>
                <w:ilvl w:val="0"/>
                <w:numId w:val="25"/>
              </w:numPr>
              <w:rPr>
                <w:rFonts w:ascii="Sylfaen" w:hAnsi="Sylfaen"/>
                <w:sz w:val="24"/>
                <w:szCs w:val="24"/>
                <w:lang w:val="fr-FR"/>
              </w:rPr>
            </w:pPr>
            <w:r w:rsidRPr="00894204">
              <w:rPr>
                <w:rFonts w:ascii="Sylfaen" w:hAnsi="Sylfaen"/>
                <w:b/>
                <w:bCs/>
                <w:sz w:val="24"/>
                <w:szCs w:val="24"/>
                <w:lang w:val="fr-FR"/>
              </w:rPr>
              <w:t>agriculture commerciale</w:t>
            </w:r>
            <w:r>
              <w:rPr>
                <w:rFonts w:ascii="Sylfaen" w:hAnsi="Sylfaen"/>
                <w:sz w:val="24"/>
                <w:szCs w:val="24"/>
                <w:lang w:val="fr-FR"/>
              </w:rPr>
              <w:t> : productions agricoles destinés à être vendues.</w:t>
            </w:r>
          </w:p>
          <w:p w14:paraId="0CE3F6D2" w14:textId="77777777" w:rsidR="00894204" w:rsidRDefault="00894204" w:rsidP="00894204">
            <w:pPr>
              <w:pStyle w:val="ListParagraph"/>
              <w:numPr>
                <w:ilvl w:val="0"/>
                <w:numId w:val="25"/>
              </w:numPr>
              <w:rPr>
                <w:rFonts w:ascii="Sylfaen" w:hAnsi="Sylfaen"/>
                <w:sz w:val="24"/>
                <w:szCs w:val="24"/>
                <w:lang w:val="fr-FR"/>
              </w:rPr>
            </w:pPr>
            <w:r w:rsidRPr="00894204">
              <w:rPr>
                <w:rFonts w:ascii="Sylfaen" w:hAnsi="Sylfaen"/>
                <w:b/>
                <w:bCs/>
                <w:sz w:val="24"/>
                <w:szCs w:val="24"/>
                <w:lang w:val="fr-FR"/>
              </w:rPr>
              <w:t>agriculture intensive</w:t>
            </w:r>
            <w:r>
              <w:rPr>
                <w:rFonts w:ascii="Sylfaen" w:hAnsi="Sylfaen"/>
                <w:sz w:val="24"/>
                <w:szCs w:val="24"/>
                <w:lang w:val="fr-FR"/>
              </w:rPr>
              <w:t> : système de production agricole donnant d’importants rendements sur des espaces restreints.</w:t>
            </w:r>
          </w:p>
          <w:p w14:paraId="208099E0" w14:textId="77777777" w:rsidR="00894204" w:rsidRDefault="00894204" w:rsidP="00894204">
            <w:pPr>
              <w:pStyle w:val="ListParagraph"/>
              <w:numPr>
                <w:ilvl w:val="0"/>
                <w:numId w:val="25"/>
              </w:numPr>
              <w:rPr>
                <w:rFonts w:ascii="Sylfaen" w:hAnsi="Sylfaen"/>
                <w:sz w:val="24"/>
                <w:szCs w:val="24"/>
                <w:lang w:val="fr-FR"/>
              </w:rPr>
            </w:pPr>
            <w:r w:rsidRPr="00894204">
              <w:rPr>
                <w:rFonts w:ascii="Sylfaen" w:hAnsi="Sylfaen"/>
                <w:b/>
                <w:bCs/>
                <w:sz w:val="24"/>
                <w:szCs w:val="24"/>
                <w:lang w:val="fr-FR"/>
              </w:rPr>
              <w:t>agriculture vivrière</w:t>
            </w:r>
            <w:r>
              <w:rPr>
                <w:rFonts w:ascii="Sylfaen" w:hAnsi="Sylfaen"/>
                <w:sz w:val="24"/>
                <w:szCs w:val="24"/>
                <w:lang w:val="fr-FR"/>
              </w:rPr>
              <w:t xml:space="preserve"> : ensemble des productions destinées à la consommation personnelle du paysan et de sa famille. </w:t>
            </w:r>
          </w:p>
          <w:p w14:paraId="009BFA13" w14:textId="77777777" w:rsidR="00894204" w:rsidRDefault="00894204" w:rsidP="00894204">
            <w:pPr>
              <w:pStyle w:val="ListParagraph"/>
              <w:numPr>
                <w:ilvl w:val="0"/>
                <w:numId w:val="25"/>
              </w:numPr>
              <w:rPr>
                <w:rFonts w:ascii="Sylfaen" w:hAnsi="Sylfaen"/>
                <w:sz w:val="24"/>
                <w:szCs w:val="24"/>
                <w:lang w:val="fr-FR"/>
              </w:rPr>
            </w:pPr>
            <w:r>
              <w:rPr>
                <w:rFonts w:ascii="Sylfaen" w:hAnsi="Sylfaen"/>
                <w:b/>
                <w:bCs/>
                <w:sz w:val="24"/>
                <w:szCs w:val="24"/>
                <w:lang w:val="fr-FR"/>
              </w:rPr>
              <w:t>r</w:t>
            </w:r>
            <w:r w:rsidRPr="00894204">
              <w:rPr>
                <w:rFonts w:ascii="Sylfaen" w:hAnsi="Sylfaen"/>
                <w:b/>
                <w:bCs/>
                <w:sz w:val="24"/>
                <w:szCs w:val="24"/>
                <w:lang w:val="fr-FR"/>
              </w:rPr>
              <w:t>endement</w:t>
            </w:r>
            <w:r w:rsidRPr="00894204">
              <w:rPr>
                <w:rFonts w:ascii="Sylfaen" w:hAnsi="Sylfaen"/>
                <w:sz w:val="24"/>
                <w:szCs w:val="24"/>
                <w:lang w:val="fr-FR"/>
              </w:rPr>
              <w:t xml:space="preserve"> : quantité de récolte par rapport à la surface utilisée. </w:t>
            </w:r>
          </w:p>
          <w:p w14:paraId="25F6808E" w14:textId="745A8A01" w:rsidR="00E6299B" w:rsidRPr="00894204" w:rsidRDefault="00E6299B" w:rsidP="00894204">
            <w:pPr>
              <w:pStyle w:val="ListParagraph"/>
              <w:numPr>
                <w:ilvl w:val="0"/>
                <w:numId w:val="25"/>
              </w:numPr>
              <w:rPr>
                <w:rFonts w:ascii="Sylfaen" w:hAnsi="Sylfaen"/>
                <w:sz w:val="24"/>
                <w:szCs w:val="24"/>
                <w:lang w:val="fr-FR"/>
              </w:rPr>
            </w:pPr>
            <w:r>
              <w:rPr>
                <w:rFonts w:ascii="Sylfaen" w:hAnsi="Sylfaen"/>
                <w:b/>
                <w:bCs/>
                <w:sz w:val="24"/>
                <w:szCs w:val="24"/>
                <w:lang w:val="fr-FR"/>
              </w:rPr>
              <w:t>Mécanisation </w:t>
            </w:r>
            <w:r w:rsidRPr="00E6299B">
              <w:rPr>
                <w:rFonts w:ascii="Sylfaen" w:hAnsi="Sylfaen"/>
                <w:sz w:val="24"/>
                <w:szCs w:val="24"/>
                <w:lang w:val="fr-FR"/>
              </w:rPr>
              <w:t>:</w:t>
            </w:r>
            <w:r>
              <w:rPr>
                <w:rFonts w:ascii="Sylfaen" w:hAnsi="Sylfaen"/>
                <w:sz w:val="24"/>
                <w:szCs w:val="24"/>
                <w:lang w:val="fr-FR"/>
              </w:rPr>
              <w:t xml:space="preserve"> utilisation des machines.</w:t>
            </w:r>
          </w:p>
          <w:p w14:paraId="7AD55A41" w14:textId="77777777" w:rsidR="00894204" w:rsidRPr="002B0590" w:rsidRDefault="00894204" w:rsidP="00894204">
            <w:pPr>
              <w:rPr>
                <w:rFonts w:ascii="Sylfaen" w:hAnsi="Sylfaen"/>
                <w:sz w:val="24"/>
                <w:szCs w:val="24"/>
                <w:lang w:val="fr-FR"/>
              </w:rPr>
            </w:pPr>
          </w:p>
        </w:tc>
      </w:tr>
    </w:tbl>
    <w:p w14:paraId="4BB6286E" w14:textId="3FAC96A4" w:rsidR="009776EC" w:rsidRDefault="009776EC" w:rsidP="00E359CE">
      <w:pPr>
        <w:rPr>
          <w:rFonts w:ascii="Sylfaen" w:hAnsi="Sylfaen"/>
          <w:sz w:val="24"/>
          <w:szCs w:val="24"/>
          <w:lang w:val="fr-FR"/>
        </w:rPr>
      </w:pPr>
      <w:r w:rsidRPr="00E359CE">
        <w:rPr>
          <w:rFonts w:ascii="Sylfaen" w:hAnsi="Sylfaen"/>
          <w:b/>
          <w:bCs/>
          <w:sz w:val="24"/>
          <w:szCs w:val="24"/>
          <w:lang w:val="fr-FR"/>
        </w:rPr>
        <w:t xml:space="preserve">Visionnez </w:t>
      </w:r>
      <w:r w:rsidR="00ED5FD5">
        <w:rPr>
          <w:rFonts w:ascii="Sylfaen" w:hAnsi="Sylfaen"/>
          <w:sz w:val="24"/>
          <w:szCs w:val="24"/>
          <w:lang w:val="fr-FR"/>
        </w:rPr>
        <w:t>les 2 vidéos en ouvrant les 2 liens</w:t>
      </w:r>
      <w:r w:rsidRPr="00E359CE">
        <w:rPr>
          <w:rFonts w:ascii="Sylfaen" w:hAnsi="Sylfaen"/>
          <w:sz w:val="24"/>
          <w:szCs w:val="24"/>
          <w:lang w:val="fr-FR"/>
        </w:rPr>
        <w:t xml:space="preserve"> puis </w:t>
      </w:r>
      <w:r w:rsidRPr="00E359CE">
        <w:rPr>
          <w:rFonts w:ascii="Sylfaen" w:hAnsi="Sylfaen"/>
          <w:b/>
          <w:bCs/>
          <w:sz w:val="24"/>
          <w:szCs w:val="24"/>
          <w:lang w:val="fr-FR"/>
        </w:rPr>
        <w:t>répondez</w:t>
      </w:r>
      <w:r w:rsidRPr="00E359CE">
        <w:rPr>
          <w:rFonts w:ascii="Sylfaen" w:hAnsi="Sylfaen"/>
          <w:sz w:val="24"/>
          <w:szCs w:val="24"/>
          <w:lang w:val="fr-FR"/>
        </w:rPr>
        <w:t xml:space="preserve"> aux questions.</w:t>
      </w:r>
    </w:p>
    <w:p w14:paraId="105F2C4D" w14:textId="77777777" w:rsidR="00894204" w:rsidRPr="007079FC" w:rsidRDefault="00894204" w:rsidP="00367C2A">
      <w:pPr>
        <w:rPr>
          <w:rFonts w:ascii="Sylfaen" w:hAnsi="Sylfaen"/>
          <w:color w:val="0000FF"/>
          <w:sz w:val="24"/>
          <w:szCs w:val="24"/>
          <w:u w:val="single"/>
          <w:lang w:val="fr-FR"/>
        </w:rPr>
      </w:pPr>
    </w:p>
    <w:p w14:paraId="4AC65ECA" w14:textId="60A1185B" w:rsidR="009776EC" w:rsidRPr="00ED5FD5" w:rsidRDefault="00725182" w:rsidP="00367C2A">
      <w:pPr>
        <w:rPr>
          <w:rFonts w:ascii="Sylfaen" w:hAnsi="Sylfaen"/>
          <w:sz w:val="24"/>
          <w:szCs w:val="24"/>
          <w:lang w:val="fr-FR"/>
        </w:rPr>
      </w:pPr>
      <w:hyperlink r:id="rId9" w:history="1">
        <w:r w:rsidR="009776EC" w:rsidRPr="00ED5FD5">
          <w:rPr>
            <w:rFonts w:ascii="Sylfaen" w:hAnsi="Sylfaen"/>
            <w:color w:val="0000FF"/>
            <w:sz w:val="24"/>
            <w:szCs w:val="24"/>
            <w:u w:val="single"/>
            <w:lang w:val="fr-FR"/>
          </w:rPr>
          <w:t>https://www.youtube.com/watch?v=MA4P8GBnHhc</w:t>
        </w:r>
      </w:hyperlink>
    </w:p>
    <w:p w14:paraId="1F3032BA" w14:textId="4849A119" w:rsidR="009776EC" w:rsidRPr="00ED5FD5" w:rsidRDefault="00725182" w:rsidP="00367C2A">
      <w:pPr>
        <w:rPr>
          <w:rFonts w:ascii="Sylfaen" w:hAnsi="Sylfaen"/>
          <w:color w:val="0000FF"/>
          <w:sz w:val="24"/>
          <w:szCs w:val="24"/>
          <w:u w:val="single"/>
          <w:lang w:val="fr-FR"/>
        </w:rPr>
      </w:pPr>
      <w:hyperlink r:id="rId10" w:history="1">
        <w:r w:rsidR="009776EC" w:rsidRPr="00ED5FD5">
          <w:rPr>
            <w:rFonts w:ascii="Sylfaen" w:hAnsi="Sylfaen"/>
            <w:color w:val="0000FF"/>
            <w:sz w:val="24"/>
            <w:szCs w:val="24"/>
            <w:u w:val="single"/>
            <w:lang w:val="fr-FR"/>
          </w:rPr>
          <w:t>https://www.youtube.com/watch?v=W0GP30uYFlg</w:t>
        </w:r>
      </w:hyperlink>
    </w:p>
    <w:p w14:paraId="08625279" w14:textId="737DA3CF" w:rsidR="002B0590" w:rsidRPr="00ED5FD5" w:rsidRDefault="002B0590" w:rsidP="00367C2A">
      <w:pPr>
        <w:rPr>
          <w:rFonts w:ascii="Sylfaen" w:hAnsi="Sylfaen"/>
          <w:color w:val="0000FF"/>
          <w:sz w:val="24"/>
          <w:szCs w:val="24"/>
          <w:u w:val="single"/>
          <w:lang w:val="fr-FR"/>
        </w:rPr>
      </w:pPr>
    </w:p>
    <w:p w14:paraId="3C5B597D" w14:textId="36023463" w:rsidR="00E22267" w:rsidRPr="00894204" w:rsidRDefault="00E22267" w:rsidP="00894204">
      <w:pPr>
        <w:pStyle w:val="ListParagraph"/>
        <w:numPr>
          <w:ilvl w:val="0"/>
          <w:numId w:val="24"/>
        </w:numPr>
        <w:ind w:hanging="810"/>
        <w:rPr>
          <w:rFonts w:ascii="Sylfaen" w:hAnsi="Sylfaen"/>
          <w:color w:val="0000FF"/>
          <w:sz w:val="24"/>
          <w:szCs w:val="24"/>
          <w:u w:val="single"/>
          <w:lang w:val="fr-FR"/>
        </w:rPr>
      </w:pPr>
      <w:r w:rsidRPr="007079FC">
        <w:rPr>
          <w:rFonts w:ascii="Sylfaen" w:hAnsi="Sylfaen"/>
          <w:b/>
          <w:bCs/>
          <w:sz w:val="24"/>
          <w:szCs w:val="24"/>
          <w:u w:val="single"/>
          <w:lang w:val="fr-FR"/>
        </w:rPr>
        <w:t>Complétez</w:t>
      </w:r>
      <w:r w:rsidRPr="00894204">
        <w:rPr>
          <w:rFonts w:ascii="Sylfaen" w:hAnsi="Sylfaen"/>
          <w:sz w:val="24"/>
          <w:szCs w:val="24"/>
          <w:u w:val="single"/>
          <w:lang w:val="fr-FR"/>
        </w:rPr>
        <w:t> le tableau</w:t>
      </w:r>
      <w:r w:rsidR="007079FC">
        <w:rPr>
          <w:rFonts w:ascii="Sylfaen" w:hAnsi="Sylfaen"/>
          <w:sz w:val="24"/>
          <w:szCs w:val="24"/>
          <w:u w:val="single"/>
          <w:lang w:val="fr-FR"/>
        </w:rPr>
        <w:t>.</w:t>
      </w:r>
    </w:p>
    <w:tbl>
      <w:tblPr>
        <w:tblStyle w:val="TableGrid"/>
        <w:tblW w:w="0" w:type="auto"/>
        <w:tblLook w:val="04A0" w:firstRow="1" w:lastRow="0" w:firstColumn="1" w:lastColumn="0" w:noHBand="0" w:noVBand="1"/>
      </w:tblPr>
      <w:tblGrid>
        <w:gridCol w:w="4855"/>
        <w:gridCol w:w="2795"/>
        <w:gridCol w:w="2807"/>
      </w:tblGrid>
      <w:tr w:rsidR="00E22267" w:rsidRPr="00E22267" w14:paraId="73E47D58" w14:textId="77777777" w:rsidTr="007079FC">
        <w:tc>
          <w:tcPr>
            <w:tcW w:w="4855" w:type="dxa"/>
            <w:tcBorders>
              <w:top w:val="nil"/>
              <w:left w:val="nil"/>
            </w:tcBorders>
          </w:tcPr>
          <w:p w14:paraId="4307D0E9" w14:textId="77777777" w:rsidR="00E22267" w:rsidRPr="00E22267" w:rsidRDefault="00E22267" w:rsidP="00367C2A">
            <w:pPr>
              <w:rPr>
                <w:rFonts w:ascii="Segoe UI Symbol" w:eastAsia="MS Mincho" w:hAnsi="Segoe UI Symbol"/>
                <w:sz w:val="24"/>
                <w:szCs w:val="24"/>
                <w:lang w:val="fr-FR" w:eastAsia="ja-JP"/>
              </w:rPr>
            </w:pPr>
          </w:p>
        </w:tc>
        <w:tc>
          <w:tcPr>
            <w:tcW w:w="2795" w:type="dxa"/>
          </w:tcPr>
          <w:p w14:paraId="1DE65935" w14:textId="2870EB9A" w:rsidR="00E22267" w:rsidRPr="00E22267" w:rsidRDefault="00E22267" w:rsidP="00E22267">
            <w:pPr>
              <w:jc w:val="center"/>
              <w:rPr>
                <w:rFonts w:ascii="Segoe UI Symbol" w:eastAsia="MS Mincho" w:hAnsi="Segoe UI Symbol"/>
                <w:b/>
                <w:bCs/>
                <w:sz w:val="24"/>
                <w:szCs w:val="24"/>
                <w:lang w:val="fr-FR" w:eastAsia="ja-JP"/>
              </w:rPr>
            </w:pPr>
            <w:r w:rsidRPr="00E22267">
              <w:rPr>
                <w:rFonts w:ascii="Segoe UI Symbol" w:eastAsia="MS Mincho" w:hAnsi="Segoe UI Symbol"/>
                <w:b/>
                <w:bCs/>
                <w:sz w:val="24"/>
                <w:szCs w:val="24"/>
                <w:lang w:val="fr-FR" w:eastAsia="ja-JP"/>
              </w:rPr>
              <w:t>Pays pauvres</w:t>
            </w:r>
          </w:p>
        </w:tc>
        <w:tc>
          <w:tcPr>
            <w:tcW w:w="2807" w:type="dxa"/>
          </w:tcPr>
          <w:p w14:paraId="28F90293" w14:textId="481C5D71" w:rsidR="00E22267" w:rsidRPr="00E22267" w:rsidRDefault="00E22267" w:rsidP="00E22267">
            <w:pPr>
              <w:jc w:val="center"/>
              <w:rPr>
                <w:rFonts w:ascii="Segoe UI Symbol" w:eastAsia="MS Mincho" w:hAnsi="Segoe UI Symbol"/>
                <w:b/>
                <w:bCs/>
                <w:sz w:val="24"/>
                <w:szCs w:val="24"/>
                <w:lang w:val="fr-FR" w:eastAsia="ja-JP"/>
              </w:rPr>
            </w:pPr>
            <w:r w:rsidRPr="00E22267">
              <w:rPr>
                <w:rFonts w:ascii="Segoe UI Symbol" w:eastAsia="MS Mincho" w:hAnsi="Segoe UI Symbol"/>
                <w:b/>
                <w:bCs/>
                <w:sz w:val="24"/>
                <w:szCs w:val="24"/>
                <w:lang w:val="fr-FR" w:eastAsia="ja-JP"/>
              </w:rPr>
              <w:t>Pays riches</w:t>
            </w:r>
          </w:p>
        </w:tc>
      </w:tr>
      <w:tr w:rsidR="00E22267" w:rsidRPr="007079FC" w14:paraId="28C3BBFA" w14:textId="77777777" w:rsidTr="007079FC">
        <w:tc>
          <w:tcPr>
            <w:tcW w:w="4855" w:type="dxa"/>
          </w:tcPr>
          <w:p w14:paraId="1FA97ECC" w14:textId="436A8759" w:rsidR="00E22267" w:rsidRPr="00E22267" w:rsidRDefault="00E22267" w:rsidP="00367C2A">
            <w:pPr>
              <w:rPr>
                <w:rFonts w:ascii="Segoe UI Symbol" w:eastAsia="MS Mincho" w:hAnsi="Segoe UI Symbol"/>
                <w:b/>
                <w:bCs/>
                <w:sz w:val="24"/>
                <w:szCs w:val="24"/>
                <w:lang w:val="fr-FR" w:eastAsia="ja-JP"/>
              </w:rPr>
            </w:pPr>
            <w:r w:rsidRPr="00E22267">
              <w:rPr>
                <w:rFonts w:ascii="Segoe UI Symbol" w:eastAsia="MS Mincho" w:hAnsi="Segoe UI Symbol"/>
                <w:b/>
                <w:bCs/>
                <w:sz w:val="24"/>
                <w:szCs w:val="24"/>
                <w:lang w:val="fr-FR" w:eastAsia="ja-JP"/>
              </w:rPr>
              <w:t>Utilisation des machines (oui</w:t>
            </w:r>
            <w:r>
              <w:rPr>
                <w:rFonts w:ascii="Segoe UI Symbol" w:eastAsia="MS Mincho" w:hAnsi="Segoe UI Symbol"/>
                <w:b/>
                <w:bCs/>
                <w:sz w:val="24"/>
                <w:szCs w:val="24"/>
                <w:lang w:val="fr-FR" w:eastAsia="ja-JP"/>
              </w:rPr>
              <w:t xml:space="preserve"> </w:t>
            </w:r>
            <w:r w:rsidRPr="00E22267">
              <w:rPr>
                <w:rFonts w:ascii="Segoe UI Symbol" w:eastAsia="MS Mincho" w:hAnsi="Segoe UI Symbol"/>
                <w:b/>
                <w:bCs/>
                <w:sz w:val="24"/>
                <w:szCs w:val="24"/>
                <w:lang w:val="fr-FR" w:eastAsia="ja-JP"/>
              </w:rPr>
              <w:t>/</w:t>
            </w:r>
            <w:r>
              <w:rPr>
                <w:rFonts w:ascii="Segoe UI Symbol" w:eastAsia="MS Mincho" w:hAnsi="Segoe UI Symbol"/>
                <w:b/>
                <w:bCs/>
                <w:sz w:val="24"/>
                <w:szCs w:val="24"/>
                <w:lang w:val="fr-FR" w:eastAsia="ja-JP"/>
              </w:rPr>
              <w:t xml:space="preserve"> </w:t>
            </w:r>
            <w:r w:rsidRPr="00E22267">
              <w:rPr>
                <w:rFonts w:ascii="Segoe UI Symbol" w:eastAsia="MS Mincho" w:hAnsi="Segoe UI Symbol"/>
                <w:b/>
                <w:bCs/>
                <w:sz w:val="24"/>
                <w:szCs w:val="24"/>
                <w:lang w:val="fr-FR" w:eastAsia="ja-JP"/>
              </w:rPr>
              <w:t>non)</w:t>
            </w:r>
          </w:p>
        </w:tc>
        <w:tc>
          <w:tcPr>
            <w:tcW w:w="2795" w:type="dxa"/>
          </w:tcPr>
          <w:p w14:paraId="7A012539" w14:textId="25FC66CD" w:rsidR="00E22267" w:rsidRPr="007079FC" w:rsidRDefault="007079FC" w:rsidP="00367C2A">
            <w:pPr>
              <w:rPr>
                <w:rFonts w:ascii="Segoe UI Symbol" w:eastAsia="MS Mincho" w:hAnsi="Segoe UI Symbol"/>
                <w:color w:val="00B050"/>
                <w:sz w:val="24"/>
                <w:szCs w:val="24"/>
                <w:lang w:val="fr-FR" w:eastAsia="ja-JP"/>
              </w:rPr>
            </w:pPr>
            <w:r>
              <w:rPr>
                <w:rFonts w:ascii="Segoe UI Symbol" w:eastAsia="MS Mincho" w:hAnsi="Segoe UI Symbol"/>
                <w:color w:val="00B050"/>
                <w:sz w:val="24"/>
                <w:szCs w:val="24"/>
                <w:lang w:val="fr-FR" w:eastAsia="ja-JP"/>
              </w:rPr>
              <w:t xml:space="preserve">Non </w:t>
            </w:r>
          </w:p>
          <w:p w14:paraId="44722C41" w14:textId="77777777" w:rsidR="00E22267" w:rsidRPr="007079FC" w:rsidRDefault="00E22267" w:rsidP="00367C2A">
            <w:pPr>
              <w:rPr>
                <w:rFonts w:ascii="Segoe UI Symbol" w:eastAsia="MS Mincho" w:hAnsi="Segoe UI Symbol"/>
                <w:color w:val="00B050"/>
                <w:sz w:val="24"/>
                <w:szCs w:val="24"/>
                <w:lang w:val="fr-FR" w:eastAsia="ja-JP"/>
              </w:rPr>
            </w:pPr>
          </w:p>
        </w:tc>
        <w:tc>
          <w:tcPr>
            <w:tcW w:w="2807" w:type="dxa"/>
          </w:tcPr>
          <w:p w14:paraId="6B1892C7" w14:textId="6ABE1A0B" w:rsidR="00E22267" w:rsidRPr="007079FC" w:rsidRDefault="007079FC" w:rsidP="00367C2A">
            <w:pPr>
              <w:rPr>
                <w:rFonts w:ascii="Segoe UI Symbol" w:eastAsia="MS Mincho" w:hAnsi="Segoe UI Symbol"/>
                <w:color w:val="00B050"/>
                <w:sz w:val="24"/>
                <w:szCs w:val="24"/>
                <w:lang w:val="fr-FR" w:eastAsia="ja-JP"/>
              </w:rPr>
            </w:pPr>
            <w:r>
              <w:rPr>
                <w:rFonts w:ascii="Segoe UI Symbol" w:eastAsia="MS Mincho" w:hAnsi="Segoe UI Symbol"/>
                <w:color w:val="00B050"/>
                <w:sz w:val="24"/>
                <w:szCs w:val="24"/>
                <w:lang w:val="fr-FR" w:eastAsia="ja-JP"/>
              </w:rPr>
              <w:t xml:space="preserve">Oui </w:t>
            </w:r>
          </w:p>
        </w:tc>
      </w:tr>
      <w:tr w:rsidR="00E22267" w:rsidRPr="00E22267" w14:paraId="33F19D84" w14:textId="77777777" w:rsidTr="007079FC">
        <w:tc>
          <w:tcPr>
            <w:tcW w:w="4855" w:type="dxa"/>
          </w:tcPr>
          <w:p w14:paraId="780F3E02" w14:textId="240E7845" w:rsidR="00E22267" w:rsidRPr="00E22267" w:rsidRDefault="00E22267" w:rsidP="00367C2A">
            <w:pPr>
              <w:rPr>
                <w:rFonts w:ascii="Segoe UI Symbol" w:eastAsia="MS Mincho" w:hAnsi="Segoe UI Symbol"/>
                <w:b/>
                <w:bCs/>
                <w:sz w:val="24"/>
                <w:szCs w:val="24"/>
                <w:lang w:val="fr-FR" w:eastAsia="ja-JP"/>
              </w:rPr>
            </w:pPr>
            <w:r>
              <w:rPr>
                <w:rFonts w:ascii="Segoe UI Symbol" w:eastAsia="MS Mincho" w:hAnsi="Segoe UI Symbol"/>
                <w:b/>
                <w:bCs/>
                <w:sz w:val="24"/>
                <w:szCs w:val="24"/>
                <w:lang w:val="fr-FR" w:eastAsia="ja-JP"/>
              </w:rPr>
              <w:t>Agriculteurs nombreux (oui / non)</w:t>
            </w:r>
          </w:p>
        </w:tc>
        <w:tc>
          <w:tcPr>
            <w:tcW w:w="2795" w:type="dxa"/>
          </w:tcPr>
          <w:p w14:paraId="24556E92" w14:textId="77777777" w:rsidR="00E22267" w:rsidRDefault="007079FC" w:rsidP="00367C2A">
            <w:pPr>
              <w:rPr>
                <w:rFonts w:ascii="Segoe UI Symbol" w:eastAsia="MS Mincho" w:hAnsi="Segoe UI Symbol"/>
                <w:color w:val="00B050"/>
                <w:sz w:val="24"/>
                <w:szCs w:val="24"/>
                <w:lang w:val="fr-FR" w:eastAsia="ja-JP"/>
              </w:rPr>
            </w:pPr>
            <w:r>
              <w:rPr>
                <w:rFonts w:ascii="Segoe UI Symbol" w:eastAsia="MS Mincho" w:hAnsi="Segoe UI Symbol"/>
                <w:color w:val="00B050"/>
                <w:sz w:val="24"/>
                <w:szCs w:val="24"/>
                <w:lang w:val="fr-FR" w:eastAsia="ja-JP"/>
              </w:rPr>
              <w:t xml:space="preserve">Oui </w:t>
            </w:r>
          </w:p>
          <w:p w14:paraId="7BCACAE9" w14:textId="23AC4EBD" w:rsidR="007079FC" w:rsidRPr="007079FC" w:rsidRDefault="007079FC" w:rsidP="00367C2A">
            <w:pPr>
              <w:rPr>
                <w:rFonts w:ascii="Segoe UI Symbol" w:eastAsia="MS Mincho" w:hAnsi="Segoe UI Symbol"/>
                <w:color w:val="00B050"/>
                <w:sz w:val="24"/>
                <w:szCs w:val="24"/>
                <w:lang w:val="fr-FR" w:eastAsia="ja-JP"/>
              </w:rPr>
            </w:pPr>
          </w:p>
        </w:tc>
        <w:tc>
          <w:tcPr>
            <w:tcW w:w="2807" w:type="dxa"/>
          </w:tcPr>
          <w:p w14:paraId="2DD733F9" w14:textId="7C01723C" w:rsidR="00E22267" w:rsidRPr="007079FC" w:rsidRDefault="007079FC" w:rsidP="00367C2A">
            <w:pPr>
              <w:rPr>
                <w:rFonts w:ascii="Segoe UI Symbol" w:eastAsia="MS Mincho" w:hAnsi="Segoe UI Symbol"/>
                <w:color w:val="00B050"/>
                <w:sz w:val="24"/>
                <w:szCs w:val="24"/>
                <w:lang w:val="fr-FR" w:eastAsia="ja-JP"/>
              </w:rPr>
            </w:pPr>
            <w:r>
              <w:rPr>
                <w:rFonts w:ascii="Segoe UI Symbol" w:eastAsia="MS Mincho" w:hAnsi="Segoe UI Symbol"/>
                <w:color w:val="00B050"/>
                <w:sz w:val="24"/>
                <w:szCs w:val="24"/>
                <w:lang w:val="fr-FR" w:eastAsia="ja-JP"/>
              </w:rPr>
              <w:t xml:space="preserve">Non </w:t>
            </w:r>
          </w:p>
        </w:tc>
      </w:tr>
      <w:tr w:rsidR="00E22267" w:rsidRPr="00E22267" w14:paraId="609D8854" w14:textId="77777777" w:rsidTr="007079FC">
        <w:tc>
          <w:tcPr>
            <w:tcW w:w="4855" w:type="dxa"/>
          </w:tcPr>
          <w:p w14:paraId="5734A46C" w14:textId="67C4B411" w:rsidR="00E22267" w:rsidRPr="00E22267" w:rsidRDefault="00E22267" w:rsidP="00367C2A">
            <w:pPr>
              <w:rPr>
                <w:rFonts w:ascii="Segoe UI Symbol" w:eastAsia="MS Mincho" w:hAnsi="Segoe UI Symbol"/>
                <w:b/>
                <w:bCs/>
                <w:sz w:val="24"/>
                <w:szCs w:val="24"/>
                <w:lang w:val="fr-FR" w:eastAsia="ja-JP"/>
              </w:rPr>
            </w:pPr>
            <w:r>
              <w:rPr>
                <w:rFonts w:ascii="Segoe UI Symbol" w:eastAsia="MS Mincho" w:hAnsi="Segoe UI Symbol"/>
                <w:b/>
                <w:bCs/>
                <w:sz w:val="24"/>
                <w:szCs w:val="24"/>
                <w:lang w:val="fr-FR" w:eastAsia="ja-JP"/>
              </w:rPr>
              <w:t>Rendements (élevés / bas)</w:t>
            </w:r>
          </w:p>
        </w:tc>
        <w:tc>
          <w:tcPr>
            <w:tcW w:w="2795" w:type="dxa"/>
          </w:tcPr>
          <w:p w14:paraId="63B2E002" w14:textId="5D1D5F82" w:rsidR="00E22267" w:rsidRPr="007079FC" w:rsidRDefault="007079FC" w:rsidP="00367C2A">
            <w:pPr>
              <w:rPr>
                <w:rFonts w:ascii="Segoe UI Symbol" w:eastAsia="MS Mincho" w:hAnsi="Segoe UI Symbol"/>
                <w:color w:val="00B050"/>
                <w:sz w:val="24"/>
                <w:szCs w:val="24"/>
                <w:lang w:val="fr-FR" w:eastAsia="ja-JP"/>
              </w:rPr>
            </w:pPr>
            <w:r>
              <w:rPr>
                <w:rFonts w:ascii="Segoe UI Symbol" w:eastAsia="MS Mincho" w:hAnsi="Segoe UI Symbol"/>
                <w:color w:val="00B050"/>
                <w:sz w:val="24"/>
                <w:szCs w:val="24"/>
                <w:lang w:val="fr-FR" w:eastAsia="ja-JP"/>
              </w:rPr>
              <w:t>Rendements bas</w:t>
            </w:r>
          </w:p>
          <w:p w14:paraId="1994AA6A" w14:textId="77777777" w:rsidR="00E22267" w:rsidRPr="007079FC" w:rsidRDefault="00E22267" w:rsidP="00367C2A">
            <w:pPr>
              <w:rPr>
                <w:rFonts w:ascii="Segoe UI Symbol" w:eastAsia="MS Mincho" w:hAnsi="Segoe UI Symbol"/>
                <w:color w:val="00B050"/>
                <w:sz w:val="24"/>
                <w:szCs w:val="24"/>
                <w:lang w:val="fr-FR" w:eastAsia="ja-JP"/>
              </w:rPr>
            </w:pPr>
          </w:p>
        </w:tc>
        <w:tc>
          <w:tcPr>
            <w:tcW w:w="2807" w:type="dxa"/>
          </w:tcPr>
          <w:p w14:paraId="775A5C8D" w14:textId="647C8BEC" w:rsidR="00E22267" w:rsidRPr="007079FC" w:rsidRDefault="007079FC" w:rsidP="00367C2A">
            <w:pPr>
              <w:rPr>
                <w:rFonts w:ascii="Segoe UI Symbol" w:eastAsia="MS Mincho" w:hAnsi="Segoe UI Symbol"/>
                <w:color w:val="00B050"/>
                <w:sz w:val="24"/>
                <w:szCs w:val="24"/>
                <w:lang w:val="fr-FR" w:eastAsia="ja-JP"/>
              </w:rPr>
            </w:pPr>
            <w:r>
              <w:rPr>
                <w:rFonts w:ascii="Segoe UI Symbol" w:eastAsia="MS Mincho" w:hAnsi="Segoe UI Symbol"/>
                <w:color w:val="00B050"/>
                <w:sz w:val="24"/>
                <w:szCs w:val="24"/>
                <w:lang w:val="fr-FR" w:eastAsia="ja-JP"/>
              </w:rPr>
              <w:t>Rendements élevés</w:t>
            </w:r>
          </w:p>
        </w:tc>
      </w:tr>
      <w:tr w:rsidR="00E22267" w:rsidRPr="007079FC" w14:paraId="418EBACC" w14:textId="77777777" w:rsidTr="007079FC">
        <w:tc>
          <w:tcPr>
            <w:tcW w:w="4855" w:type="dxa"/>
          </w:tcPr>
          <w:p w14:paraId="1683E924" w14:textId="7DB5CA15" w:rsidR="00E22267" w:rsidRPr="00E22267" w:rsidRDefault="00E22267" w:rsidP="00367C2A">
            <w:pPr>
              <w:rPr>
                <w:rFonts w:ascii="Segoe UI Symbol" w:eastAsia="MS Mincho" w:hAnsi="Segoe UI Symbol"/>
                <w:b/>
                <w:bCs/>
                <w:sz w:val="24"/>
                <w:szCs w:val="24"/>
                <w:lang w:val="fr-FR" w:eastAsia="ja-JP"/>
              </w:rPr>
            </w:pPr>
            <w:r>
              <w:rPr>
                <w:rFonts w:ascii="Segoe UI Symbol" w:eastAsia="MS Mincho" w:hAnsi="Segoe UI Symbol"/>
                <w:b/>
                <w:bCs/>
                <w:sz w:val="24"/>
                <w:szCs w:val="24"/>
                <w:lang w:val="fr-FR" w:eastAsia="ja-JP"/>
              </w:rPr>
              <w:t>But de l’agriculture (se nourrir / vendre)</w:t>
            </w:r>
          </w:p>
        </w:tc>
        <w:tc>
          <w:tcPr>
            <w:tcW w:w="2795" w:type="dxa"/>
          </w:tcPr>
          <w:p w14:paraId="5D93CFC3" w14:textId="660915F2" w:rsidR="00E22267" w:rsidRPr="007079FC" w:rsidRDefault="007079FC" w:rsidP="00367C2A">
            <w:pPr>
              <w:rPr>
                <w:rFonts w:ascii="Segoe UI Symbol" w:eastAsia="MS Mincho" w:hAnsi="Segoe UI Symbol"/>
                <w:color w:val="00B050"/>
                <w:sz w:val="24"/>
                <w:szCs w:val="24"/>
                <w:lang w:val="fr-FR" w:eastAsia="ja-JP"/>
              </w:rPr>
            </w:pPr>
            <w:r>
              <w:rPr>
                <w:rFonts w:ascii="Segoe UI Symbol" w:eastAsia="MS Mincho" w:hAnsi="Segoe UI Symbol"/>
                <w:color w:val="00B050"/>
                <w:sz w:val="24"/>
                <w:szCs w:val="24"/>
                <w:lang w:val="fr-FR" w:eastAsia="ja-JP"/>
              </w:rPr>
              <w:t xml:space="preserve">Se nourrir </w:t>
            </w:r>
          </w:p>
        </w:tc>
        <w:tc>
          <w:tcPr>
            <w:tcW w:w="2807" w:type="dxa"/>
          </w:tcPr>
          <w:p w14:paraId="701755B3" w14:textId="77777777" w:rsidR="00E22267" w:rsidRDefault="007079FC" w:rsidP="00367C2A">
            <w:pPr>
              <w:rPr>
                <w:rFonts w:ascii="Segoe UI Symbol" w:eastAsia="MS Mincho" w:hAnsi="Segoe UI Symbol"/>
                <w:color w:val="00B050"/>
                <w:sz w:val="24"/>
                <w:szCs w:val="24"/>
                <w:lang w:val="fr-FR" w:eastAsia="ja-JP"/>
              </w:rPr>
            </w:pPr>
            <w:r>
              <w:rPr>
                <w:rFonts w:ascii="Segoe UI Symbol" w:eastAsia="MS Mincho" w:hAnsi="Segoe UI Symbol"/>
                <w:color w:val="00B050"/>
                <w:sz w:val="24"/>
                <w:szCs w:val="24"/>
                <w:lang w:val="fr-FR" w:eastAsia="ja-JP"/>
              </w:rPr>
              <w:t xml:space="preserve">Vendre </w:t>
            </w:r>
          </w:p>
          <w:p w14:paraId="0A9642D6" w14:textId="00F2724B" w:rsidR="007079FC" w:rsidRPr="007079FC" w:rsidRDefault="007079FC" w:rsidP="00367C2A">
            <w:pPr>
              <w:rPr>
                <w:rFonts w:ascii="Segoe UI Symbol" w:eastAsia="MS Mincho" w:hAnsi="Segoe UI Symbol"/>
                <w:color w:val="00B050"/>
                <w:sz w:val="24"/>
                <w:szCs w:val="24"/>
                <w:lang w:val="fr-FR" w:eastAsia="ja-JP"/>
              </w:rPr>
            </w:pPr>
          </w:p>
        </w:tc>
      </w:tr>
      <w:tr w:rsidR="00E22267" w:rsidRPr="00E22267" w14:paraId="3E62DD14" w14:textId="77777777" w:rsidTr="007079FC">
        <w:tc>
          <w:tcPr>
            <w:tcW w:w="4855" w:type="dxa"/>
          </w:tcPr>
          <w:p w14:paraId="1CE34280" w14:textId="33C16D28" w:rsidR="00E22267" w:rsidRDefault="00E22267" w:rsidP="00367C2A">
            <w:pPr>
              <w:rPr>
                <w:rFonts w:ascii="Segoe UI Symbol" w:eastAsia="MS Mincho" w:hAnsi="Segoe UI Symbol"/>
                <w:b/>
                <w:bCs/>
                <w:sz w:val="24"/>
                <w:szCs w:val="24"/>
                <w:lang w:val="fr-FR" w:eastAsia="ja-JP"/>
              </w:rPr>
            </w:pPr>
            <w:r>
              <w:rPr>
                <w:rFonts w:ascii="Segoe UI Symbol" w:eastAsia="MS Mincho" w:hAnsi="Segoe UI Symbol"/>
                <w:b/>
                <w:bCs/>
                <w:sz w:val="24"/>
                <w:szCs w:val="24"/>
                <w:lang w:val="fr-FR" w:eastAsia="ja-JP"/>
              </w:rPr>
              <w:t>Type d’agriculture (commerciale / vivrière)</w:t>
            </w:r>
          </w:p>
        </w:tc>
        <w:tc>
          <w:tcPr>
            <w:tcW w:w="2795" w:type="dxa"/>
          </w:tcPr>
          <w:p w14:paraId="08111965" w14:textId="72E25028" w:rsidR="00E22267" w:rsidRPr="007079FC" w:rsidRDefault="007079FC" w:rsidP="00367C2A">
            <w:pPr>
              <w:rPr>
                <w:rFonts w:ascii="Segoe UI Symbol" w:eastAsia="MS Mincho" w:hAnsi="Segoe UI Symbol"/>
                <w:color w:val="00B050"/>
                <w:sz w:val="24"/>
                <w:szCs w:val="24"/>
                <w:lang w:val="fr-FR" w:eastAsia="ja-JP"/>
              </w:rPr>
            </w:pPr>
            <w:r>
              <w:rPr>
                <w:rFonts w:ascii="Segoe UI Symbol" w:eastAsia="MS Mincho" w:hAnsi="Segoe UI Symbol"/>
                <w:color w:val="00B050"/>
                <w:sz w:val="24"/>
                <w:szCs w:val="24"/>
                <w:lang w:val="fr-FR" w:eastAsia="ja-JP"/>
              </w:rPr>
              <w:t>Agriculture vivrière</w:t>
            </w:r>
          </w:p>
          <w:p w14:paraId="557AEFE8" w14:textId="77777777" w:rsidR="00E22267" w:rsidRPr="007079FC" w:rsidRDefault="00E22267" w:rsidP="00367C2A">
            <w:pPr>
              <w:rPr>
                <w:rFonts w:ascii="Segoe UI Symbol" w:eastAsia="MS Mincho" w:hAnsi="Segoe UI Symbol"/>
                <w:color w:val="00B050"/>
                <w:sz w:val="24"/>
                <w:szCs w:val="24"/>
                <w:lang w:val="fr-FR" w:eastAsia="ja-JP"/>
              </w:rPr>
            </w:pPr>
          </w:p>
        </w:tc>
        <w:tc>
          <w:tcPr>
            <w:tcW w:w="2807" w:type="dxa"/>
          </w:tcPr>
          <w:p w14:paraId="68527517" w14:textId="0D918CEF" w:rsidR="00E22267" w:rsidRPr="007079FC" w:rsidRDefault="007079FC" w:rsidP="00367C2A">
            <w:pPr>
              <w:rPr>
                <w:rFonts w:ascii="Segoe UI Symbol" w:eastAsia="MS Mincho" w:hAnsi="Segoe UI Symbol"/>
                <w:color w:val="00B050"/>
                <w:sz w:val="24"/>
                <w:szCs w:val="24"/>
                <w:lang w:val="fr-FR" w:eastAsia="ja-JP"/>
              </w:rPr>
            </w:pPr>
            <w:r>
              <w:rPr>
                <w:rFonts w:ascii="Segoe UI Symbol" w:eastAsia="MS Mincho" w:hAnsi="Segoe UI Symbol"/>
                <w:color w:val="00B050"/>
                <w:sz w:val="24"/>
                <w:szCs w:val="24"/>
                <w:lang w:val="fr-FR" w:eastAsia="ja-JP"/>
              </w:rPr>
              <w:t>Agriculture commerciale</w:t>
            </w:r>
          </w:p>
        </w:tc>
      </w:tr>
    </w:tbl>
    <w:p w14:paraId="67283957" w14:textId="77777777" w:rsidR="00E22267" w:rsidRPr="00E22267" w:rsidRDefault="00E22267" w:rsidP="00367C2A">
      <w:pPr>
        <w:rPr>
          <w:rFonts w:ascii="Segoe UI Symbol" w:eastAsia="MS Mincho" w:hAnsi="Segoe UI Symbol"/>
          <w:color w:val="0000FF"/>
          <w:sz w:val="24"/>
          <w:szCs w:val="24"/>
          <w:u w:val="single"/>
          <w:lang w:val="fr-FR" w:eastAsia="ja-JP"/>
        </w:rPr>
      </w:pPr>
    </w:p>
    <w:p w14:paraId="19115D63" w14:textId="173BA1B6" w:rsidR="00894204" w:rsidRDefault="00894204" w:rsidP="007079FC">
      <w:pPr>
        <w:pStyle w:val="ListParagraph"/>
        <w:numPr>
          <w:ilvl w:val="0"/>
          <w:numId w:val="24"/>
        </w:numPr>
        <w:ind w:hanging="720"/>
        <w:rPr>
          <w:rFonts w:ascii="Sylfaen" w:hAnsi="Sylfaen"/>
          <w:color w:val="00B050"/>
          <w:sz w:val="24"/>
          <w:szCs w:val="24"/>
          <w:lang w:val="fr-FR"/>
        </w:rPr>
      </w:pPr>
      <w:r w:rsidRPr="00894204">
        <w:rPr>
          <w:rFonts w:ascii="Sylfaen" w:hAnsi="Sylfaen"/>
          <w:sz w:val="24"/>
          <w:szCs w:val="24"/>
          <w:lang w:val="fr-FR"/>
        </w:rPr>
        <w:t xml:space="preserve">Quel </w:t>
      </w:r>
      <w:r>
        <w:rPr>
          <w:rFonts w:ascii="Sylfaen" w:hAnsi="Sylfaen"/>
          <w:sz w:val="24"/>
          <w:szCs w:val="24"/>
          <w:lang w:val="fr-FR"/>
        </w:rPr>
        <w:t xml:space="preserve">est le pourcentage des personnes qui vivent à la campagne ? </w:t>
      </w:r>
      <w:r w:rsidR="007079FC">
        <w:rPr>
          <w:rFonts w:ascii="Sylfaen" w:hAnsi="Sylfaen"/>
          <w:color w:val="00B050"/>
          <w:sz w:val="24"/>
          <w:szCs w:val="24"/>
          <w:lang w:val="fr-FR"/>
        </w:rPr>
        <w:t>46% des personnes vivent à la campagne.</w:t>
      </w:r>
    </w:p>
    <w:p w14:paraId="67789010" w14:textId="77777777" w:rsidR="007079FC" w:rsidRPr="007079FC" w:rsidRDefault="007079FC" w:rsidP="007079FC">
      <w:pPr>
        <w:pStyle w:val="ListParagraph"/>
        <w:rPr>
          <w:rFonts w:ascii="Sylfaen" w:hAnsi="Sylfaen"/>
          <w:color w:val="00B050"/>
          <w:sz w:val="24"/>
          <w:szCs w:val="24"/>
          <w:lang w:val="fr-FR"/>
        </w:rPr>
      </w:pPr>
    </w:p>
    <w:p w14:paraId="3E5E526A" w14:textId="0AE457CE" w:rsidR="00EC3226" w:rsidRPr="00655A5F" w:rsidRDefault="00E6299B" w:rsidP="00655A5F">
      <w:pPr>
        <w:pStyle w:val="ListParagraph"/>
        <w:numPr>
          <w:ilvl w:val="0"/>
          <w:numId w:val="24"/>
        </w:numPr>
        <w:ind w:hanging="720"/>
        <w:jc w:val="both"/>
        <w:rPr>
          <w:rFonts w:ascii="Sylfaen" w:hAnsi="Sylfaen"/>
          <w:sz w:val="24"/>
          <w:szCs w:val="24"/>
          <w:lang w:val="fr-FR"/>
        </w:rPr>
      </w:pPr>
      <w:r w:rsidRPr="00E6299B">
        <w:rPr>
          <w:rFonts w:ascii="Sylfaen" w:hAnsi="Sylfaen"/>
          <w:b/>
          <w:bCs/>
          <w:sz w:val="24"/>
          <w:szCs w:val="24"/>
          <w:lang w:val="fr-FR"/>
        </w:rPr>
        <w:lastRenderedPageBreak/>
        <w:t>Complétez</w:t>
      </w:r>
      <w:r>
        <w:rPr>
          <w:rFonts w:ascii="Sylfaen" w:hAnsi="Sylfaen"/>
          <w:sz w:val="24"/>
          <w:szCs w:val="24"/>
          <w:lang w:val="fr-FR"/>
        </w:rPr>
        <w:t xml:space="preserve"> le tableau a</w:t>
      </w:r>
      <w:r w:rsidR="00655A5F">
        <w:rPr>
          <w:rFonts w:ascii="Sylfaen" w:hAnsi="Sylfaen"/>
          <w:sz w:val="24"/>
          <w:szCs w:val="24"/>
          <w:lang w:val="fr-FR"/>
        </w:rPr>
        <w:t xml:space="preserve">vec les expressions suivantes. </w:t>
      </w:r>
      <w:r w:rsidR="00EC3226" w:rsidRPr="00655A5F">
        <w:rPr>
          <w:rFonts w:ascii="Sylfaen" w:hAnsi="Sylfaen"/>
          <w:color w:val="FF0000"/>
          <w:sz w:val="24"/>
          <w:szCs w:val="24"/>
          <w:lang w:val="fr-FR"/>
        </w:rPr>
        <w:t>Essayez de les mettre en style de comparaison</w:t>
      </w:r>
    </w:p>
    <w:tbl>
      <w:tblPr>
        <w:tblStyle w:val="TableGrid"/>
        <w:tblpPr w:leftFromText="141" w:rightFromText="141" w:vertAnchor="text" w:horzAnchor="page" w:tblpX="1706" w:tblpY="89"/>
        <w:tblW w:w="0" w:type="auto"/>
        <w:tblLook w:val="04A0" w:firstRow="1" w:lastRow="0" w:firstColumn="1" w:lastColumn="0" w:noHBand="0" w:noVBand="1"/>
      </w:tblPr>
      <w:tblGrid>
        <w:gridCol w:w="4140"/>
        <w:gridCol w:w="4410"/>
      </w:tblGrid>
      <w:tr w:rsidR="00E6299B" w:rsidRPr="00E22267" w14:paraId="5D1548C6" w14:textId="77777777" w:rsidTr="00EC3226">
        <w:tc>
          <w:tcPr>
            <w:tcW w:w="4140" w:type="dxa"/>
          </w:tcPr>
          <w:p w14:paraId="14BA4043" w14:textId="77777777" w:rsidR="00E6299B" w:rsidRPr="00E22267" w:rsidRDefault="00E6299B" w:rsidP="00EC3226">
            <w:pPr>
              <w:jc w:val="center"/>
              <w:rPr>
                <w:rFonts w:ascii="Segoe UI Symbol" w:eastAsia="MS Mincho" w:hAnsi="Segoe UI Symbol"/>
                <w:b/>
                <w:bCs/>
                <w:sz w:val="24"/>
                <w:szCs w:val="24"/>
                <w:lang w:val="fr-FR" w:eastAsia="ja-JP"/>
              </w:rPr>
            </w:pPr>
            <w:r w:rsidRPr="00E22267">
              <w:rPr>
                <w:rFonts w:ascii="Segoe UI Symbol" w:eastAsia="MS Mincho" w:hAnsi="Segoe UI Symbol"/>
                <w:b/>
                <w:bCs/>
                <w:sz w:val="24"/>
                <w:szCs w:val="24"/>
                <w:lang w:val="fr-FR" w:eastAsia="ja-JP"/>
              </w:rPr>
              <w:t>Pay</w:t>
            </w:r>
            <w:r>
              <w:rPr>
                <w:rFonts w:ascii="Segoe UI Symbol" w:eastAsia="MS Mincho" w:hAnsi="Segoe UI Symbol"/>
                <w:b/>
                <w:bCs/>
                <w:sz w:val="24"/>
                <w:szCs w:val="24"/>
                <w:lang w:val="fr-FR" w:eastAsia="ja-JP"/>
              </w:rPr>
              <w:t>s développés ou émergents</w:t>
            </w:r>
          </w:p>
        </w:tc>
        <w:tc>
          <w:tcPr>
            <w:tcW w:w="4410" w:type="dxa"/>
          </w:tcPr>
          <w:p w14:paraId="48401292" w14:textId="7DE2534C" w:rsidR="00E6299B" w:rsidRPr="00E22267" w:rsidRDefault="00E6299B" w:rsidP="00655A5F">
            <w:pPr>
              <w:jc w:val="center"/>
              <w:rPr>
                <w:rFonts w:ascii="Segoe UI Symbol" w:eastAsia="MS Mincho" w:hAnsi="Segoe UI Symbol"/>
                <w:b/>
                <w:bCs/>
                <w:sz w:val="24"/>
                <w:szCs w:val="24"/>
                <w:lang w:val="fr-FR" w:eastAsia="ja-JP"/>
              </w:rPr>
            </w:pPr>
            <w:r w:rsidRPr="00E22267">
              <w:rPr>
                <w:rFonts w:ascii="Segoe UI Symbol" w:eastAsia="MS Mincho" w:hAnsi="Segoe UI Symbol"/>
                <w:b/>
                <w:bCs/>
                <w:sz w:val="24"/>
                <w:szCs w:val="24"/>
                <w:lang w:val="fr-FR" w:eastAsia="ja-JP"/>
              </w:rPr>
              <w:t xml:space="preserve">Pays </w:t>
            </w:r>
            <w:r w:rsidR="00655A5F">
              <w:rPr>
                <w:rFonts w:ascii="Segoe UI Symbol" w:eastAsia="MS Mincho" w:hAnsi="Segoe UI Symbol"/>
                <w:b/>
                <w:bCs/>
                <w:sz w:val="24"/>
                <w:szCs w:val="24"/>
                <w:lang w:val="fr-FR" w:eastAsia="ja-JP"/>
              </w:rPr>
              <w:t>pauvres</w:t>
            </w:r>
          </w:p>
        </w:tc>
      </w:tr>
      <w:tr w:rsidR="00E6299B" w:rsidRPr="007079FC" w14:paraId="2AB3D094" w14:textId="77777777" w:rsidTr="00EC3226">
        <w:tc>
          <w:tcPr>
            <w:tcW w:w="4140" w:type="dxa"/>
          </w:tcPr>
          <w:p w14:paraId="1495B6B0" w14:textId="58563AB1" w:rsidR="00E6299B" w:rsidRPr="00655A5F" w:rsidRDefault="007079FC" w:rsidP="00EC3226">
            <w:pPr>
              <w:rPr>
                <w:rFonts w:ascii="Segoe UI Symbol" w:eastAsia="MS Mincho" w:hAnsi="Segoe UI Symbol"/>
                <w:color w:val="00B050"/>
                <w:sz w:val="24"/>
                <w:szCs w:val="24"/>
                <w:lang w:val="fr-FR" w:eastAsia="ja-JP"/>
              </w:rPr>
            </w:pPr>
            <w:r w:rsidRPr="00655A5F">
              <w:rPr>
                <w:rFonts w:ascii="Sylfaen" w:hAnsi="Sylfaen"/>
                <w:color w:val="00B050"/>
                <w:sz w:val="24"/>
                <w:szCs w:val="24"/>
                <w:lang w:val="fr-FR"/>
              </w:rPr>
              <w:t>mécanisation</w:t>
            </w:r>
          </w:p>
          <w:p w14:paraId="4E8E40D9" w14:textId="77777777" w:rsidR="00E6299B" w:rsidRPr="00655A5F" w:rsidRDefault="00E6299B" w:rsidP="00EC3226">
            <w:pPr>
              <w:rPr>
                <w:rFonts w:ascii="Segoe UI Symbol" w:eastAsia="MS Mincho" w:hAnsi="Segoe UI Symbol"/>
                <w:color w:val="00B050"/>
                <w:sz w:val="24"/>
                <w:szCs w:val="24"/>
                <w:lang w:val="fr-FR" w:eastAsia="ja-JP"/>
              </w:rPr>
            </w:pPr>
          </w:p>
        </w:tc>
        <w:tc>
          <w:tcPr>
            <w:tcW w:w="4410" w:type="dxa"/>
          </w:tcPr>
          <w:p w14:paraId="425AA68A" w14:textId="11EC912F" w:rsidR="00E6299B" w:rsidRPr="00655A5F" w:rsidRDefault="00655A5F" w:rsidP="00EC3226">
            <w:pPr>
              <w:rPr>
                <w:rFonts w:ascii="Segoe UI Symbol" w:eastAsia="MS Mincho" w:hAnsi="Segoe UI Symbol"/>
                <w:color w:val="00B050"/>
                <w:sz w:val="24"/>
                <w:szCs w:val="24"/>
                <w:lang w:val="fr-FR" w:eastAsia="ja-JP"/>
              </w:rPr>
            </w:pPr>
            <w:r w:rsidRPr="00655A5F">
              <w:rPr>
                <w:rFonts w:ascii="Sylfaen" w:hAnsi="Sylfaen"/>
                <w:color w:val="00B050"/>
                <w:sz w:val="24"/>
                <w:szCs w:val="24"/>
                <w:lang w:val="fr-FR"/>
              </w:rPr>
              <w:t xml:space="preserve">travail manuel  </w:t>
            </w:r>
          </w:p>
        </w:tc>
      </w:tr>
      <w:tr w:rsidR="00E6299B" w:rsidRPr="00E22267" w14:paraId="0EA09B6B" w14:textId="77777777" w:rsidTr="00EC3226">
        <w:tc>
          <w:tcPr>
            <w:tcW w:w="4140" w:type="dxa"/>
          </w:tcPr>
          <w:p w14:paraId="4F558C71" w14:textId="5F3D0724" w:rsidR="00E6299B" w:rsidRPr="00655A5F" w:rsidRDefault="007079FC" w:rsidP="00EC3226">
            <w:pPr>
              <w:rPr>
                <w:rFonts w:ascii="Segoe UI Symbol" w:eastAsia="MS Mincho" w:hAnsi="Segoe UI Symbol"/>
                <w:color w:val="00B050"/>
                <w:sz w:val="24"/>
                <w:szCs w:val="24"/>
                <w:lang w:val="fr-FR" w:eastAsia="ja-JP"/>
              </w:rPr>
            </w:pPr>
            <w:r w:rsidRPr="00655A5F">
              <w:rPr>
                <w:rFonts w:ascii="Sylfaen" w:hAnsi="Sylfaen"/>
                <w:color w:val="00B050"/>
                <w:sz w:val="24"/>
                <w:szCs w:val="24"/>
                <w:lang w:val="fr-FR"/>
              </w:rPr>
              <w:t>agriculture commerciale et intensive</w:t>
            </w:r>
          </w:p>
          <w:p w14:paraId="1FF99A41" w14:textId="77777777" w:rsidR="00E6299B" w:rsidRPr="00655A5F" w:rsidRDefault="00E6299B" w:rsidP="00EC3226">
            <w:pPr>
              <w:rPr>
                <w:rFonts w:ascii="Segoe UI Symbol" w:eastAsia="MS Mincho" w:hAnsi="Segoe UI Symbol"/>
                <w:color w:val="00B050"/>
                <w:sz w:val="24"/>
                <w:szCs w:val="24"/>
                <w:lang w:val="fr-FR" w:eastAsia="ja-JP"/>
              </w:rPr>
            </w:pPr>
          </w:p>
        </w:tc>
        <w:tc>
          <w:tcPr>
            <w:tcW w:w="4410" w:type="dxa"/>
          </w:tcPr>
          <w:p w14:paraId="459F62DD" w14:textId="3A1FF0C7" w:rsidR="00E6299B" w:rsidRPr="00655A5F" w:rsidRDefault="00655A5F" w:rsidP="00EC3226">
            <w:pPr>
              <w:rPr>
                <w:rFonts w:ascii="Segoe UI Symbol" w:eastAsia="MS Mincho" w:hAnsi="Segoe UI Symbol"/>
                <w:color w:val="00B050"/>
                <w:sz w:val="24"/>
                <w:szCs w:val="24"/>
                <w:lang w:val="fr-FR" w:eastAsia="ja-JP"/>
              </w:rPr>
            </w:pPr>
            <w:r w:rsidRPr="00655A5F">
              <w:rPr>
                <w:rFonts w:ascii="Sylfaen" w:hAnsi="Sylfaen"/>
                <w:color w:val="00B050"/>
                <w:sz w:val="24"/>
                <w:szCs w:val="24"/>
                <w:lang w:val="fr-FR"/>
              </w:rPr>
              <w:t>agriculture vivrière</w:t>
            </w:r>
          </w:p>
        </w:tc>
      </w:tr>
      <w:tr w:rsidR="00E6299B" w:rsidRPr="0067251B" w14:paraId="361ECC94" w14:textId="77777777" w:rsidTr="00EC3226">
        <w:tc>
          <w:tcPr>
            <w:tcW w:w="4140" w:type="dxa"/>
          </w:tcPr>
          <w:p w14:paraId="42771743" w14:textId="0B5CEF06" w:rsidR="00E6299B" w:rsidRPr="00655A5F" w:rsidRDefault="007079FC" w:rsidP="00EC3226">
            <w:pPr>
              <w:rPr>
                <w:rFonts w:ascii="Segoe UI Symbol" w:eastAsia="MS Mincho" w:hAnsi="Segoe UI Symbol"/>
                <w:color w:val="00B050"/>
                <w:sz w:val="24"/>
                <w:szCs w:val="24"/>
                <w:lang w:val="fr-FR" w:eastAsia="ja-JP"/>
              </w:rPr>
            </w:pPr>
            <w:r w:rsidRPr="00655A5F">
              <w:rPr>
                <w:rFonts w:ascii="Sylfaen" w:hAnsi="Sylfaen"/>
                <w:color w:val="00B050"/>
                <w:sz w:val="24"/>
                <w:szCs w:val="24"/>
                <w:lang w:val="fr-FR"/>
              </w:rPr>
              <w:t>utilisation de machines (moissonneuse-batteuse)</w:t>
            </w:r>
          </w:p>
          <w:p w14:paraId="6DC43270" w14:textId="77777777" w:rsidR="00E6299B" w:rsidRPr="00655A5F" w:rsidRDefault="00E6299B" w:rsidP="00EC3226">
            <w:pPr>
              <w:rPr>
                <w:rFonts w:ascii="Segoe UI Symbol" w:eastAsia="MS Mincho" w:hAnsi="Segoe UI Symbol"/>
                <w:color w:val="00B050"/>
                <w:sz w:val="24"/>
                <w:szCs w:val="24"/>
                <w:lang w:val="fr-FR" w:eastAsia="ja-JP"/>
              </w:rPr>
            </w:pPr>
          </w:p>
        </w:tc>
        <w:tc>
          <w:tcPr>
            <w:tcW w:w="4410" w:type="dxa"/>
          </w:tcPr>
          <w:p w14:paraId="1ACFEF5F" w14:textId="07E69F0C" w:rsidR="00E6299B" w:rsidRPr="00655A5F" w:rsidRDefault="00655A5F" w:rsidP="00EC3226">
            <w:pPr>
              <w:rPr>
                <w:rFonts w:ascii="Segoe UI Symbol" w:eastAsia="MS Mincho" w:hAnsi="Segoe UI Symbol"/>
                <w:color w:val="00B050"/>
                <w:sz w:val="24"/>
                <w:szCs w:val="24"/>
                <w:lang w:val="fr-FR" w:eastAsia="ja-JP"/>
              </w:rPr>
            </w:pPr>
            <w:r w:rsidRPr="00655A5F">
              <w:rPr>
                <w:rFonts w:ascii="Sylfaen" w:hAnsi="Sylfaen"/>
                <w:color w:val="00B050"/>
                <w:sz w:val="24"/>
                <w:szCs w:val="24"/>
                <w:lang w:val="fr-FR"/>
              </w:rPr>
              <w:t>main d’œuvre - utilisation des outils primitifs</w:t>
            </w:r>
          </w:p>
        </w:tc>
      </w:tr>
      <w:tr w:rsidR="00E6299B" w:rsidRPr="007079FC" w14:paraId="1670F97C" w14:textId="77777777" w:rsidTr="00EC3226">
        <w:tc>
          <w:tcPr>
            <w:tcW w:w="4140" w:type="dxa"/>
          </w:tcPr>
          <w:p w14:paraId="569B2507" w14:textId="63381757" w:rsidR="00E6299B" w:rsidRPr="00655A5F" w:rsidRDefault="007079FC" w:rsidP="00EC3226">
            <w:pPr>
              <w:rPr>
                <w:rFonts w:ascii="Segoe UI Symbol" w:eastAsia="MS Mincho" w:hAnsi="Segoe UI Symbol"/>
                <w:color w:val="00B050"/>
                <w:sz w:val="24"/>
                <w:szCs w:val="24"/>
                <w:lang w:val="fr-FR" w:eastAsia="ja-JP"/>
              </w:rPr>
            </w:pPr>
            <w:r w:rsidRPr="00655A5F">
              <w:rPr>
                <w:rFonts w:ascii="Sylfaen" w:hAnsi="Sylfaen"/>
                <w:color w:val="00B050"/>
                <w:sz w:val="24"/>
                <w:szCs w:val="24"/>
                <w:lang w:val="fr-FR"/>
              </w:rPr>
              <w:t>openfield</w:t>
            </w:r>
          </w:p>
          <w:p w14:paraId="18E86087" w14:textId="77777777" w:rsidR="00E6299B" w:rsidRPr="00655A5F" w:rsidRDefault="00E6299B" w:rsidP="00EC3226">
            <w:pPr>
              <w:rPr>
                <w:rFonts w:ascii="Segoe UI Symbol" w:eastAsia="MS Mincho" w:hAnsi="Segoe UI Symbol"/>
                <w:color w:val="00B050"/>
                <w:sz w:val="24"/>
                <w:szCs w:val="24"/>
                <w:lang w:val="fr-FR" w:eastAsia="ja-JP"/>
              </w:rPr>
            </w:pPr>
          </w:p>
        </w:tc>
        <w:tc>
          <w:tcPr>
            <w:tcW w:w="4410" w:type="dxa"/>
          </w:tcPr>
          <w:p w14:paraId="25CBCC7F" w14:textId="77777777" w:rsidR="00E6299B" w:rsidRPr="00655A5F" w:rsidRDefault="00E6299B" w:rsidP="00EC3226">
            <w:pPr>
              <w:rPr>
                <w:rFonts w:ascii="Segoe UI Symbol" w:eastAsia="MS Mincho" w:hAnsi="Segoe UI Symbol"/>
                <w:color w:val="00B050"/>
                <w:sz w:val="24"/>
                <w:szCs w:val="24"/>
                <w:lang w:val="fr-FR" w:eastAsia="ja-JP"/>
              </w:rPr>
            </w:pPr>
          </w:p>
        </w:tc>
      </w:tr>
      <w:tr w:rsidR="00E6299B" w:rsidRPr="0067251B" w14:paraId="0750C3AA" w14:textId="77777777" w:rsidTr="00EC3226">
        <w:tc>
          <w:tcPr>
            <w:tcW w:w="4140" w:type="dxa"/>
          </w:tcPr>
          <w:p w14:paraId="141798A3" w14:textId="77777777" w:rsidR="00E6299B" w:rsidRDefault="00655A5F" w:rsidP="00EC3226">
            <w:pPr>
              <w:rPr>
                <w:rFonts w:ascii="Sylfaen" w:hAnsi="Sylfaen"/>
                <w:color w:val="00B050"/>
                <w:sz w:val="24"/>
                <w:szCs w:val="24"/>
                <w:lang w:val="fr-FR"/>
              </w:rPr>
            </w:pPr>
            <w:r w:rsidRPr="00655A5F">
              <w:rPr>
                <w:rFonts w:ascii="Sylfaen" w:hAnsi="Sylfaen"/>
                <w:color w:val="00B050"/>
                <w:sz w:val="24"/>
                <w:szCs w:val="24"/>
                <w:lang w:val="fr-FR"/>
              </w:rPr>
              <w:t>champ immense en forme géométrique</w:t>
            </w:r>
          </w:p>
          <w:p w14:paraId="6712B6B9" w14:textId="3968678D" w:rsidR="00655A5F" w:rsidRPr="00655A5F" w:rsidRDefault="00655A5F" w:rsidP="00EC3226">
            <w:pPr>
              <w:rPr>
                <w:rFonts w:ascii="Segoe UI Symbol" w:eastAsia="MS Mincho" w:hAnsi="Segoe UI Symbol"/>
                <w:color w:val="00B050"/>
                <w:sz w:val="24"/>
                <w:szCs w:val="24"/>
                <w:lang w:val="fr-FR" w:eastAsia="ja-JP"/>
              </w:rPr>
            </w:pPr>
          </w:p>
        </w:tc>
        <w:tc>
          <w:tcPr>
            <w:tcW w:w="4410" w:type="dxa"/>
          </w:tcPr>
          <w:p w14:paraId="53F8B551" w14:textId="0173AAE0" w:rsidR="00E6299B" w:rsidRPr="00655A5F" w:rsidRDefault="00655A5F" w:rsidP="00EC3226">
            <w:pPr>
              <w:rPr>
                <w:rFonts w:ascii="Segoe UI Symbol" w:eastAsia="MS Mincho" w:hAnsi="Segoe UI Symbol"/>
                <w:color w:val="00B050"/>
                <w:sz w:val="24"/>
                <w:szCs w:val="24"/>
                <w:lang w:val="fr-FR" w:eastAsia="ja-JP"/>
              </w:rPr>
            </w:pPr>
            <w:r w:rsidRPr="00655A5F">
              <w:rPr>
                <w:rFonts w:ascii="Sylfaen" w:hAnsi="Sylfaen"/>
                <w:color w:val="00B050"/>
                <w:sz w:val="24"/>
                <w:szCs w:val="24"/>
                <w:lang w:val="fr-FR"/>
              </w:rPr>
              <w:t>terre loin de la ville</w:t>
            </w:r>
          </w:p>
        </w:tc>
      </w:tr>
      <w:tr w:rsidR="00655A5F" w:rsidRPr="007079FC" w14:paraId="4C86E2BB" w14:textId="77777777" w:rsidTr="00EC3226">
        <w:tc>
          <w:tcPr>
            <w:tcW w:w="4140" w:type="dxa"/>
          </w:tcPr>
          <w:p w14:paraId="68476F04" w14:textId="4227FAA9" w:rsidR="00655A5F" w:rsidRDefault="00655A5F" w:rsidP="00EC3226">
            <w:pPr>
              <w:rPr>
                <w:rFonts w:ascii="Sylfaen" w:hAnsi="Sylfaen"/>
                <w:color w:val="00B050"/>
                <w:sz w:val="24"/>
                <w:szCs w:val="24"/>
                <w:lang w:val="fr-FR"/>
              </w:rPr>
            </w:pPr>
            <w:r w:rsidRPr="00655A5F">
              <w:rPr>
                <w:rFonts w:ascii="Sylfaen" w:hAnsi="Sylfaen"/>
                <w:color w:val="00B050"/>
                <w:sz w:val="24"/>
                <w:szCs w:val="24"/>
                <w:lang w:val="fr-FR"/>
              </w:rPr>
              <w:t>pesticides et insecticides</w:t>
            </w:r>
            <w:r w:rsidR="00493244">
              <w:rPr>
                <w:rFonts w:ascii="Sylfaen" w:hAnsi="Sylfaen"/>
                <w:color w:val="00B050"/>
                <w:sz w:val="24"/>
                <w:szCs w:val="24"/>
                <w:lang w:val="fr-FR"/>
              </w:rPr>
              <w:t xml:space="preserve"> et beaucoup d’engrais</w:t>
            </w:r>
          </w:p>
          <w:p w14:paraId="11BBB129" w14:textId="1BF67A57" w:rsidR="00655A5F" w:rsidRPr="00655A5F" w:rsidRDefault="00655A5F" w:rsidP="00EC3226">
            <w:pPr>
              <w:rPr>
                <w:rFonts w:ascii="Segoe UI Symbol" w:eastAsia="MS Mincho" w:hAnsi="Segoe UI Symbol"/>
                <w:color w:val="00B050"/>
                <w:sz w:val="24"/>
                <w:szCs w:val="24"/>
                <w:lang w:val="fr-FR" w:eastAsia="ja-JP"/>
              </w:rPr>
            </w:pPr>
          </w:p>
        </w:tc>
        <w:tc>
          <w:tcPr>
            <w:tcW w:w="4410" w:type="dxa"/>
          </w:tcPr>
          <w:p w14:paraId="688835DA" w14:textId="1ACB6058" w:rsidR="00655A5F" w:rsidRPr="00655A5F" w:rsidRDefault="00655A5F" w:rsidP="00EC3226">
            <w:pPr>
              <w:rPr>
                <w:rFonts w:ascii="Segoe UI Symbol" w:eastAsia="MS Mincho" w:hAnsi="Segoe UI Symbol"/>
                <w:color w:val="00B050"/>
                <w:sz w:val="24"/>
                <w:szCs w:val="24"/>
                <w:lang w:val="fr-FR" w:eastAsia="ja-JP"/>
              </w:rPr>
            </w:pPr>
            <w:r w:rsidRPr="00655A5F">
              <w:rPr>
                <w:rFonts w:ascii="Sylfaen" w:hAnsi="Sylfaen"/>
                <w:color w:val="00B050"/>
                <w:sz w:val="24"/>
                <w:szCs w:val="24"/>
                <w:lang w:val="fr-FR"/>
              </w:rPr>
              <w:t>peu d’engrais</w:t>
            </w:r>
          </w:p>
        </w:tc>
      </w:tr>
    </w:tbl>
    <w:p w14:paraId="2858971E" w14:textId="77777777" w:rsidR="00E6299B" w:rsidRDefault="00E6299B" w:rsidP="00E6299B">
      <w:pPr>
        <w:pStyle w:val="ListParagraph"/>
        <w:rPr>
          <w:rFonts w:ascii="Sylfaen" w:hAnsi="Sylfaen"/>
          <w:sz w:val="24"/>
          <w:szCs w:val="24"/>
          <w:lang w:val="fr-FR"/>
        </w:rPr>
      </w:pPr>
    </w:p>
    <w:p w14:paraId="406EFF10" w14:textId="77777777" w:rsidR="00E6299B" w:rsidRDefault="00E6299B" w:rsidP="00E6299B">
      <w:pPr>
        <w:pStyle w:val="ListParagraph"/>
        <w:rPr>
          <w:rFonts w:ascii="Sylfaen" w:hAnsi="Sylfaen"/>
          <w:sz w:val="24"/>
          <w:szCs w:val="24"/>
          <w:lang w:val="fr-FR"/>
        </w:rPr>
      </w:pPr>
    </w:p>
    <w:p w14:paraId="7D3BEC64" w14:textId="77777777" w:rsidR="00E6299B" w:rsidRDefault="00E6299B" w:rsidP="00E6299B">
      <w:pPr>
        <w:pStyle w:val="ListParagraph"/>
        <w:rPr>
          <w:rFonts w:ascii="Sylfaen" w:hAnsi="Sylfaen"/>
          <w:sz w:val="24"/>
          <w:szCs w:val="24"/>
          <w:lang w:val="fr-FR"/>
        </w:rPr>
      </w:pPr>
    </w:p>
    <w:p w14:paraId="7EE8A186" w14:textId="77777777" w:rsidR="00E6299B" w:rsidRDefault="00E6299B" w:rsidP="00E6299B">
      <w:pPr>
        <w:pStyle w:val="ListParagraph"/>
        <w:rPr>
          <w:rFonts w:ascii="Sylfaen" w:hAnsi="Sylfaen"/>
          <w:sz w:val="24"/>
          <w:szCs w:val="24"/>
          <w:lang w:val="fr-FR"/>
        </w:rPr>
      </w:pPr>
    </w:p>
    <w:p w14:paraId="3D8992C8" w14:textId="77777777" w:rsidR="00E6299B" w:rsidRDefault="00E6299B" w:rsidP="00E6299B">
      <w:pPr>
        <w:pStyle w:val="ListParagraph"/>
        <w:rPr>
          <w:rFonts w:ascii="Sylfaen" w:hAnsi="Sylfaen"/>
          <w:sz w:val="24"/>
          <w:szCs w:val="24"/>
          <w:lang w:val="fr-FR"/>
        </w:rPr>
      </w:pPr>
    </w:p>
    <w:p w14:paraId="61D0DB4B" w14:textId="77777777" w:rsidR="00E6299B" w:rsidRDefault="00E6299B" w:rsidP="00E6299B">
      <w:pPr>
        <w:pStyle w:val="ListParagraph"/>
        <w:rPr>
          <w:rFonts w:ascii="Sylfaen" w:hAnsi="Sylfaen"/>
          <w:sz w:val="24"/>
          <w:szCs w:val="24"/>
          <w:lang w:val="fr-FR"/>
        </w:rPr>
      </w:pPr>
    </w:p>
    <w:p w14:paraId="2479C7E1" w14:textId="77777777" w:rsidR="00E6299B" w:rsidRDefault="00E6299B" w:rsidP="00E6299B">
      <w:pPr>
        <w:pStyle w:val="ListParagraph"/>
        <w:rPr>
          <w:rFonts w:ascii="Sylfaen" w:hAnsi="Sylfaen"/>
          <w:sz w:val="24"/>
          <w:szCs w:val="24"/>
          <w:lang w:val="fr-FR"/>
        </w:rPr>
      </w:pPr>
    </w:p>
    <w:p w14:paraId="6EF5D156" w14:textId="77777777" w:rsidR="00E6299B" w:rsidRDefault="00E6299B" w:rsidP="00E6299B">
      <w:pPr>
        <w:pStyle w:val="ListParagraph"/>
        <w:rPr>
          <w:rFonts w:ascii="Sylfaen" w:hAnsi="Sylfaen"/>
          <w:sz w:val="24"/>
          <w:szCs w:val="24"/>
          <w:lang w:val="fr-FR"/>
        </w:rPr>
      </w:pPr>
    </w:p>
    <w:p w14:paraId="676CBED6" w14:textId="77777777" w:rsidR="00E6299B" w:rsidRDefault="00E6299B" w:rsidP="00E6299B">
      <w:pPr>
        <w:pStyle w:val="ListParagraph"/>
        <w:rPr>
          <w:rFonts w:ascii="Sylfaen" w:hAnsi="Sylfaen"/>
          <w:sz w:val="24"/>
          <w:szCs w:val="24"/>
          <w:lang w:val="fr-FR"/>
        </w:rPr>
      </w:pPr>
    </w:p>
    <w:p w14:paraId="51E1F57A" w14:textId="77777777" w:rsidR="00E6299B" w:rsidRDefault="00E6299B" w:rsidP="00E6299B">
      <w:pPr>
        <w:pStyle w:val="ListParagraph"/>
        <w:rPr>
          <w:rFonts w:ascii="Sylfaen" w:hAnsi="Sylfaen"/>
          <w:sz w:val="24"/>
          <w:szCs w:val="24"/>
          <w:lang w:val="fr-FR"/>
        </w:rPr>
      </w:pPr>
    </w:p>
    <w:p w14:paraId="64932C13" w14:textId="77777777" w:rsidR="00E6299B" w:rsidRDefault="00E6299B" w:rsidP="00E6299B">
      <w:pPr>
        <w:pStyle w:val="ListParagraph"/>
        <w:rPr>
          <w:rFonts w:ascii="Sylfaen" w:hAnsi="Sylfaen"/>
          <w:sz w:val="24"/>
          <w:szCs w:val="24"/>
          <w:lang w:val="fr-FR"/>
        </w:rPr>
      </w:pPr>
    </w:p>
    <w:p w14:paraId="39A2A60E" w14:textId="77777777" w:rsidR="00E6299B" w:rsidRDefault="00E6299B" w:rsidP="00E6299B">
      <w:pPr>
        <w:pStyle w:val="ListParagraph"/>
        <w:rPr>
          <w:rFonts w:ascii="Sylfaen" w:hAnsi="Sylfaen"/>
          <w:sz w:val="24"/>
          <w:szCs w:val="24"/>
          <w:lang w:val="fr-FR"/>
        </w:rPr>
      </w:pPr>
    </w:p>
    <w:p w14:paraId="4CE2EEFD" w14:textId="77777777" w:rsidR="00655A5F" w:rsidRDefault="00655A5F" w:rsidP="00655A5F">
      <w:pPr>
        <w:pStyle w:val="ListParagraph"/>
        <w:rPr>
          <w:rFonts w:ascii="Sylfaen" w:hAnsi="Sylfaen"/>
          <w:sz w:val="24"/>
          <w:szCs w:val="24"/>
          <w:lang w:val="fr-FR"/>
        </w:rPr>
      </w:pPr>
    </w:p>
    <w:p w14:paraId="38F72F8F" w14:textId="77777777" w:rsidR="00655A5F" w:rsidRDefault="00655A5F" w:rsidP="00655A5F">
      <w:pPr>
        <w:pStyle w:val="ListParagraph"/>
        <w:rPr>
          <w:rFonts w:ascii="Sylfaen" w:hAnsi="Sylfaen"/>
          <w:sz w:val="24"/>
          <w:szCs w:val="24"/>
          <w:lang w:val="fr-FR"/>
        </w:rPr>
      </w:pPr>
    </w:p>
    <w:p w14:paraId="7DE85E02" w14:textId="5C690BE0" w:rsidR="00655A5F" w:rsidRPr="00A4068E" w:rsidRDefault="00EC3226" w:rsidP="0067251B">
      <w:pPr>
        <w:pStyle w:val="ListParagraph"/>
        <w:numPr>
          <w:ilvl w:val="0"/>
          <w:numId w:val="24"/>
        </w:numPr>
        <w:ind w:hanging="720"/>
        <w:jc w:val="both"/>
        <w:rPr>
          <w:rFonts w:ascii="Sylfaen" w:hAnsi="Sylfaen"/>
          <w:sz w:val="24"/>
          <w:szCs w:val="24"/>
          <w:lang w:val="fr-FR"/>
        </w:rPr>
      </w:pPr>
      <w:r>
        <w:rPr>
          <w:rFonts w:ascii="Sylfaen" w:hAnsi="Sylfaen"/>
          <w:sz w:val="24"/>
          <w:szCs w:val="24"/>
          <w:lang w:val="fr-FR"/>
        </w:rPr>
        <w:t xml:space="preserve">Rédigez un petit paragraphe </w:t>
      </w:r>
      <w:r w:rsidR="001A7728">
        <w:rPr>
          <w:rFonts w:ascii="Sylfaen" w:hAnsi="Sylfaen"/>
          <w:sz w:val="24"/>
          <w:szCs w:val="24"/>
          <w:lang w:val="fr-FR"/>
        </w:rPr>
        <w:t xml:space="preserve">de 5 idées </w:t>
      </w:r>
      <w:r>
        <w:rPr>
          <w:rFonts w:ascii="Sylfaen" w:hAnsi="Sylfaen"/>
          <w:sz w:val="24"/>
          <w:szCs w:val="24"/>
          <w:lang w:val="fr-FR"/>
        </w:rPr>
        <w:t>pour expl</w:t>
      </w:r>
      <w:r w:rsidR="00A4068E">
        <w:rPr>
          <w:rFonts w:ascii="Sylfaen" w:hAnsi="Sylfaen"/>
          <w:sz w:val="24"/>
          <w:szCs w:val="24"/>
          <w:lang w:val="fr-FR"/>
        </w:rPr>
        <w:t xml:space="preserve">iquer comment vit un Sénégalais dans un espace agricole ? </w:t>
      </w:r>
      <w:r w:rsidR="00655A5F" w:rsidRPr="00A4068E">
        <w:rPr>
          <w:rFonts w:ascii="Sylfaen" w:hAnsi="Sylfaen"/>
          <w:color w:val="00B050"/>
          <w:sz w:val="24"/>
          <w:szCs w:val="24"/>
          <w:lang w:val="fr-FR"/>
        </w:rPr>
        <w:t xml:space="preserve">Les habitants sont regroupés dans de petits </w:t>
      </w:r>
      <w:r w:rsidR="00733D4D" w:rsidRPr="00A4068E">
        <w:rPr>
          <w:rFonts w:ascii="Sylfaen" w:hAnsi="Sylfaen"/>
          <w:color w:val="00B050"/>
          <w:sz w:val="24"/>
          <w:szCs w:val="24"/>
          <w:lang w:val="fr-FR"/>
        </w:rPr>
        <w:t xml:space="preserve">villages. La plupart sont agriculteurs. Il est difficile d’y cultiver à cause de la chaleur et du manque de précipitations. Les habitants produisent eux-mêmes leur nourriture en élevant des animaux, en cultivant des terres. Leur agriculture est ancienne (traditionnelle et vivrière). Ils utilisent de vieux outils et produisent peu. Ils cultivent essentiellement du mil et du manioc. </w:t>
      </w:r>
    </w:p>
    <w:p w14:paraId="421E2EEF" w14:textId="77777777" w:rsidR="00733D4D" w:rsidRPr="00655A5F" w:rsidRDefault="00733D4D" w:rsidP="00733D4D">
      <w:pPr>
        <w:pStyle w:val="ListParagraph"/>
        <w:ind w:left="0"/>
        <w:jc w:val="both"/>
        <w:rPr>
          <w:rFonts w:ascii="Sylfaen" w:hAnsi="Sylfaen"/>
          <w:color w:val="00B050"/>
          <w:sz w:val="24"/>
          <w:szCs w:val="24"/>
          <w:lang w:val="fr-FR"/>
        </w:rPr>
      </w:pPr>
    </w:p>
    <w:p w14:paraId="6103E87F" w14:textId="58007F37" w:rsidR="001A7728" w:rsidRPr="00A4068E" w:rsidRDefault="001A7728" w:rsidP="00091825">
      <w:pPr>
        <w:pStyle w:val="ListParagraph"/>
        <w:numPr>
          <w:ilvl w:val="0"/>
          <w:numId w:val="24"/>
        </w:numPr>
        <w:spacing w:line="360" w:lineRule="auto"/>
        <w:ind w:hanging="720"/>
        <w:jc w:val="both"/>
        <w:rPr>
          <w:rFonts w:ascii="Segoe UI Symbol" w:eastAsia="MS Mincho" w:hAnsi="Segoe UI Symbol"/>
          <w:color w:val="00B050"/>
          <w:sz w:val="24"/>
          <w:szCs w:val="24"/>
          <w:lang w:val="fr-FR" w:eastAsia="ja-JP"/>
        </w:rPr>
      </w:pPr>
      <w:r w:rsidRPr="00A4068E">
        <w:rPr>
          <w:rFonts w:ascii="Sylfaen" w:hAnsi="Sylfaen"/>
          <w:sz w:val="24"/>
          <w:szCs w:val="24"/>
          <w:lang w:val="fr-FR"/>
        </w:rPr>
        <w:t>Rédigez un petit paragraphe de 5 idées pour expliquer comment on vit dans les Grandes Plaines</w:t>
      </w:r>
      <w:r w:rsidR="00A4068E" w:rsidRPr="00A4068E">
        <w:rPr>
          <w:rFonts w:ascii="Sylfaen" w:hAnsi="Sylfaen"/>
          <w:sz w:val="24"/>
          <w:szCs w:val="24"/>
          <w:lang w:val="fr-FR"/>
        </w:rPr>
        <w:t xml:space="preserve"> dans un espace agricole ? </w:t>
      </w:r>
      <w:r w:rsidR="00733D4D" w:rsidRPr="00A4068E">
        <w:rPr>
          <w:rFonts w:ascii="Sylfaen" w:hAnsi="Sylfaen"/>
          <w:color w:val="00B050"/>
          <w:sz w:val="24"/>
          <w:szCs w:val="24"/>
          <w:lang w:val="fr-FR"/>
        </w:rPr>
        <w:t>Peu de personnes vivent de l’agriculture. L’agriculture est moderne. On utilise des techniques modernes</w:t>
      </w:r>
      <w:r w:rsidR="00A4068E" w:rsidRPr="00A4068E">
        <w:rPr>
          <w:rFonts w:ascii="Sylfaen" w:hAnsi="Sylfaen"/>
          <w:color w:val="00B050"/>
          <w:sz w:val="24"/>
          <w:szCs w:val="24"/>
          <w:lang w:val="fr-FR"/>
        </w:rPr>
        <w:t xml:space="preserve"> qui permettent de produire en très grande quantité (agriculture intensive ou productiviste). On y cultive des céréales dans les openfields. Les rendements sont élevés. Les habitants vivent essentiellement dans des</w:t>
      </w:r>
      <w:bookmarkStart w:id="0" w:name="_GoBack"/>
      <w:bookmarkEnd w:id="0"/>
      <w:r w:rsidR="00A4068E" w:rsidRPr="00A4068E">
        <w:rPr>
          <w:rFonts w:ascii="Sylfaen" w:hAnsi="Sylfaen"/>
          <w:color w:val="00B050"/>
          <w:sz w:val="24"/>
          <w:szCs w:val="24"/>
          <w:lang w:val="fr-FR"/>
        </w:rPr>
        <w:t xml:space="preserve"> fermes au milieu des champs. </w:t>
      </w:r>
    </w:p>
    <w:p w14:paraId="3F1813B6" w14:textId="77777777" w:rsidR="001A7728" w:rsidRDefault="001A7728" w:rsidP="001A7728">
      <w:pPr>
        <w:pStyle w:val="ListParagraph"/>
        <w:rPr>
          <w:rFonts w:ascii="Sylfaen" w:hAnsi="Sylfaen"/>
          <w:sz w:val="24"/>
          <w:szCs w:val="24"/>
          <w:lang w:val="fr-FR"/>
        </w:rPr>
      </w:pPr>
    </w:p>
    <w:p w14:paraId="1C8BCAAC" w14:textId="77777777" w:rsidR="001A7728" w:rsidRPr="00493244" w:rsidRDefault="001A7728" w:rsidP="001A7728">
      <w:pPr>
        <w:pStyle w:val="ListParagraph"/>
        <w:rPr>
          <w:rFonts w:ascii="Sylfaen" w:hAnsi="Sylfaen"/>
          <w:sz w:val="8"/>
          <w:szCs w:val="8"/>
          <w:lang w:val="fr-FR"/>
        </w:rPr>
      </w:pPr>
    </w:p>
    <w:p w14:paraId="39EAF151" w14:textId="77777777" w:rsidR="001A7728" w:rsidRPr="001A7728" w:rsidRDefault="001A7728" w:rsidP="001A7728">
      <w:pPr>
        <w:pStyle w:val="ListParagraph"/>
        <w:rPr>
          <w:rFonts w:ascii="Sylfaen" w:hAnsi="Sylfaen"/>
          <w:sz w:val="24"/>
          <w:szCs w:val="24"/>
          <w:lang w:val="fr-FR"/>
        </w:rPr>
      </w:pPr>
    </w:p>
    <w:p w14:paraId="2F06C023" w14:textId="2E3140DE" w:rsidR="00EC3226" w:rsidRDefault="001A7728" w:rsidP="00894204">
      <w:pPr>
        <w:pStyle w:val="ListParagraph"/>
        <w:numPr>
          <w:ilvl w:val="0"/>
          <w:numId w:val="24"/>
        </w:numPr>
        <w:ind w:hanging="720"/>
        <w:rPr>
          <w:rFonts w:ascii="Sylfaen" w:hAnsi="Sylfaen"/>
          <w:sz w:val="24"/>
          <w:szCs w:val="24"/>
          <w:lang w:val="fr-FR"/>
        </w:rPr>
      </w:pPr>
      <w:r>
        <w:rPr>
          <w:rFonts w:ascii="Sylfaen" w:hAnsi="Sylfaen"/>
          <w:sz w:val="24"/>
          <w:szCs w:val="24"/>
          <w:lang w:val="fr-FR"/>
        </w:rPr>
        <w:t>Les espaces agricoles présentent des atouts. Citez-en quatre.</w:t>
      </w:r>
    </w:p>
    <w:p w14:paraId="329253B3" w14:textId="1FCE8956" w:rsidR="001A7728" w:rsidRPr="00A4068E" w:rsidRDefault="00A4068E" w:rsidP="00A4068E">
      <w:pPr>
        <w:spacing w:line="360" w:lineRule="auto"/>
        <w:jc w:val="both"/>
        <w:rPr>
          <w:rFonts w:ascii="Sylfaen" w:hAnsi="Sylfaen"/>
          <w:color w:val="00B050"/>
          <w:sz w:val="24"/>
          <w:szCs w:val="24"/>
          <w:lang w:val="fr-FR"/>
        </w:rPr>
      </w:pPr>
      <w:proofErr w:type="gramStart"/>
      <w:r>
        <w:rPr>
          <w:rFonts w:ascii="Sylfaen" w:hAnsi="Sylfaen"/>
          <w:color w:val="00B050"/>
          <w:sz w:val="24"/>
          <w:szCs w:val="24"/>
          <w:lang w:val="fr-FR"/>
        </w:rPr>
        <w:t>le</w:t>
      </w:r>
      <w:proofErr w:type="gramEnd"/>
      <w:r>
        <w:rPr>
          <w:rFonts w:ascii="Sylfaen" w:hAnsi="Sylfaen"/>
          <w:color w:val="00B050"/>
          <w:sz w:val="24"/>
          <w:szCs w:val="24"/>
          <w:lang w:val="fr-FR"/>
        </w:rPr>
        <w:t xml:space="preserve"> calme – la proximité avec la nature – moins de pollution – grands espaces – peu de voisinage  -  habitats moins chers</w:t>
      </w:r>
    </w:p>
    <w:p w14:paraId="0538792F" w14:textId="77777777" w:rsidR="001A7728" w:rsidRDefault="001A7728" w:rsidP="001A7728">
      <w:pPr>
        <w:spacing w:line="360" w:lineRule="auto"/>
        <w:rPr>
          <w:rFonts w:ascii="Sylfaen" w:hAnsi="Sylfaen"/>
          <w:sz w:val="12"/>
          <w:szCs w:val="12"/>
          <w:lang w:val="fr-FR"/>
        </w:rPr>
      </w:pPr>
    </w:p>
    <w:p w14:paraId="0B802DC1" w14:textId="77777777" w:rsidR="00493244" w:rsidRDefault="00493244" w:rsidP="001A7728">
      <w:pPr>
        <w:spacing w:line="360" w:lineRule="auto"/>
        <w:rPr>
          <w:rFonts w:ascii="Sylfaen" w:hAnsi="Sylfaen"/>
          <w:sz w:val="12"/>
          <w:szCs w:val="12"/>
          <w:lang w:val="fr-FR"/>
        </w:rPr>
      </w:pPr>
    </w:p>
    <w:p w14:paraId="4F67F045" w14:textId="77777777" w:rsidR="00493244" w:rsidRPr="001A7728" w:rsidRDefault="00493244" w:rsidP="001A7728">
      <w:pPr>
        <w:spacing w:line="360" w:lineRule="auto"/>
        <w:rPr>
          <w:rFonts w:ascii="Sylfaen" w:hAnsi="Sylfaen"/>
          <w:sz w:val="12"/>
          <w:szCs w:val="12"/>
          <w:lang w:val="fr-FR"/>
        </w:rPr>
      </w:pPr>
    </w:p>
    <w:p w14:paraId="7BDED228" w14:textId="36046222" w:rsidR="001A7728" w:rsidRDefault="001A7728" w:rsidP="00894204">
      <w:pPr>
        <w:pStyle w:val="ListParagraph"/>
        <w:numPr>
          <w:ilvl w:val="0"/>
          <w:numId w:val="24"/>
        </w:numPr>
        <w:ind w:hanging="720"/>
        <w:rPr>
          <w:rFonts w:ascii="Sylfaen" w:hAnsi="Sylfaen"/>
          <w:sz w:val="24"/>
          <w:szCs w:val="24"/>
          <w:lang w:val="fr-FR"/>
        </w:rPr>
      </w:pPr>
      <w:r>
        <w:rPr>
          <w:rFonts w:ascii="Sylfaen" w:hAnsi="Sylfaen"/>
          <w:sz w:val="24"/>
          <w:szCs w:val="24"/>
          <w:lang w:val="fr-FR"/>
        </w:rPr>
        <w:lastRenderedPageBreak/>
        <w:t>Pourquoi est-il difficile de vivre dans un espace agricole ? Citez 4 inconvénients.</w:t>
      </w:r>
    </w:p>
    <w:p w14:paraId="0C1F4C93" w14:textId="042A33F3" w:rsidR="00493244" w:rsidRPr="00493244" w:rsidRDefault="00493244" w:rsidP="00493244">
      <w:pPr>
        <w:spacing w:line="360" w:lineRule="auto"/>
        <w:rPr>
          <w:rFonts w:ascii="Sylfaen" w:hAnsi="Sylfaen"/>
          <w:color w:val="00B050"/>
          <w:sz w:val="24"/>
          <w:szCs w:val="24"/>
          <w:lang w:val="fr-FR"/>
        </w:rPr>
      </w:pPr>
      <w:proofErr w:type="gramStart"/>
      <w:r>
        <w:rPr>
          <w:rFonts w:ascii="Sylfaen" w:hAnsi="Sylfaen"/>
          <w:color w:val="00B050"/>
          <w:sz w:val="24"/>
          <w:szCs w:val="24"/>
          <w:lang w:val="fr-FR"/>
        </w:rPr>
        <w:t>l’isolement</w:t>
      </w:r>
      <w:proofErr w:type="gramEnd"/>
      <w:r>
        <w:rPr>
          <w:rFonts w:ascii="Sylfaen" w:hAnsi="Sylfaen"/>
          <w:color w:val="00B050"/>
          <w:sz w:val="24"/>
          <w:szCs w:val="24"/>
          <w:lang w:val="fr-FR"/>
        </w:rPr>
        <w:t xml:space="preserve"> – l’éloignement par rapport aux villes – le manque de services – le manque de commerce – peu / pas de connexion – la difficulté de trouver du travail</w:t>
      </w:r>
    </w:p>
    <w:p w14:paraId="5663596A" w14:textId="73CEACC4" w:rsidR="001A7728" w:rsidRDefault="00A4068E" w:rsidP="001A7728">
      <w:pPr>
        <w:spacing w:line="360" w:lineRule="auto"/>
        <w:rPr>
          <w:rFonts w:ascii="Sylfaen" w:hAnsi="Sylfaen"/>
          <w:sz w:val="24"/>
          <w:szCs w:val="24"/>
          <w:lang w:val="fr-FR"/>
        </w:rPr>
      </w:pPr>
      <w:r>
        <w:rPr>
          <w:rFonts w:ascii="Sylfaen" w:hAnsi="Sylfaen"/>
          <w:sz w:val="24"/>
          <w:szCs w:val="24"/>
          <w:lang w:val="fr-FR"/>
        </w:rPr>
        <w:t xml:space="preserve"> </w:t>
      </w:r>
    </w:p>
    <w:p w14:paraId="19083112" w14:textId="1FDAEF79" w:rsidR="00894204" w:rsidRPr="001A0E5C" w:rsidRDefault="001A7728" w:rsidP="001A7728">
      <w:pPr>
        <w:pStyle w:val="ListParagraph"/>
        <w:numPr>
          <w:ilvl w:val="0"/>
          <w:numId w:val="24"/>
        </w:numPr>
        <w:ind w:hanging="720"/>
        <w:rPr>
          <w:rFonts w:ascii="Sylfaen" w:hAnsi="Sylfaen"/>
          <w:color w:val="0000FF"/>
          <w:sz w:val="24"/>
          <w:szCs w:val="24"/>
          <w:u w:val="single"/>
          <w:lang w:val="fr-FR"/>
        </w:rPr>
      </w:pPr>
      <w:r>
        <w:rPr>
          <w:rFonts w:ascii="Sylfaen" w:hAnsi="Sylfaen"/>
          <w:sz w:val="24"/>
          <w:szCs w:val="24"/>
          <w:lang w:val="fr-FR"/>
        </w:rPr>
        <w:t>Citez un défi que les espa</w:t>
      </w:r>
      <w:r w:rsidR="001A0E5C">
        <w:rPr>
          <w:rFonts w:ascii="Sylfaen" w:hAnsi="Sylfaen"/>
          <w:sz w:val="24"/>
          <w:szCs w:val="24"/>
          <w:lang w:val="fr-FR"/>
        </w:rPr>
        <w:t>ces ruraux devront résoudre dans les années à venir.</w:t>
      </w:r>
    </w:p>
    <w:p w14:paraId="029775D9" w14:textId="4D2236B9" w:rsidR="001A0E5C" w:rsidRDefault="00493244" w:rsidP="00493244">
      <w:pPr>
        <w:pStyle w:val="ListParagraph"/>
        <w:numPr>
          <w:ilvl w:val="0"/>
          <w:numId w:val="25"/>
        </w:numPr>
        <w:spacing w:line="360" w:lineRule="auto"/>
        <w:rPr>
          <w:rFonts w:ascii="Sylfaen" w:hAnsi="Sylfaen"/>
          <w:color w:val="00B050"/>
          <w:sz w:val="24"/>
          <w:szCs w:val="24"/>
          <w:lang w:val="fr-FR"/>
        </w:rPr>
      </w:pPr>
      <w:r>
        <w:rPr>
          <w:rFonts w:ascii="Sylfaen" w:hAnsi="Sylfaen"/>
          <w:color w:val="00B050"/>
          <w:sz w:val="24"/>
          <w:szCs w:val="24"/>
          <w:lang w:val="fr-FR"/>
        </w:rPr>
        <w:t>Permettre à tous les espaces agricoles de se développer.</w:t>
      </w:r>
    </w:p>
    <w:p w14:paraId="66FE8431" w14:textId="50D2CD5A" w:rsidR="00493244" w:rsidRDefault="00493244" w:rsidP="00493244">
      <w:pPr>
        <w:pStyle w:val="ListParagraph"/>
        <w:numPr>
          <w:ilvl w:val="0"/>
          <w:numId w:val="25"/>
        </w:numPr>
        <w:spacing w:line="360" w:lineRule="auto"/>
        <w:rPr>
          <w:rFonts w:ascii="Sylfaen" w:hAnsi="Sylfaen"/>
          <w:color w:val="00B050"/>
          <w:sz w:val="24"/>
          <w:szCs w:val="24"/>
          <w:lang w:val="fr-FR"/>
        </w:rPr>
      </w:pPr>
      <w:r>
        <w:rPr>
          <w:rFonts w:ascii="Sylfaen" w:hAnsi="Sylfaen"/>
          <w:color w:val="00B050"/>
          <w:sz w:val="24"/>
          <w:szCs w:val="24"/>
          <w:lang w:val="fr-FR"/>
        </w:rPr>
        <w:t>Limiter la pollution liée à la pratique de l’agriculture en limitant l’utilisation des engrais et des pesticides et privilégier une agriculture biologique.</w:t>
      </w:r>
    </w:p>
    <w:p w14:paraId="3106114F" w14:textId="6CB8D1DD" w:rsidR="00493244" w:rsidRPr="00493244" w:rsidRDefault="00493244" w:rsidP="00493244">
      <w:pPr>
        <w:pStyle w:val="ListParagraph"/>
        <w:numPr>
          <w:ilvl w:val="0"/>
          <w:numId w:val="25"/>
        </w:numPr>
        <w:spacing w:line="360" w:lineRule="auto"/>
        <w:rPr>
          <w:rFonts w:ascii="Sylfaen" w:hAnsi="Sylfaen"/>
          <w:color w:val="00B050"/>
          <w:sz w:val="24"/>
          <w:szCs w:val="24"/>
          <w:lang w:val="fr-FR"/>
        </w:rPr>
      </w:pPr>
      <w:r>
        <w:rPr>
          <w:rFonts w:ascii="Sylfaen" w:hAnsi="Sylfaen"/>
          <w:color w:val="00B050"/>
          <w:sz w:val="24"/>
          <w:szCs w:val="24"/>
          <w:lang w:val="fr-FR"/>
        </w:rPr>
        <w:t>Limiter l’isolement des espaces ruraux en utilisant l’internet par exemple.</w:t>
      </w:r>
    </w:p>
    <w:p w14:paraId="6CE45DDC" w14:textId="77777777" w:rsidR="001A0E5C" w:rsidRPr="001A0E5C" w:rsidRDefault="001A0E5C" w:rsidP="001A0E5C">
      <w:pPr>
        <w:spacing w:line="360" w:lineRule="auto"/>
        <w:rPr>
          <w:rFonts w:ascii="Sylfaen" w:hAnsi="Sylfaen"/>
          <w:color w:val="0000FF"/>
          <w:sz w:val="24"/>
          <w:szCs w:val="24"/>
          <w:u w:val="single"/>
          <w:lang w:val="fr-FR"/>
        </w:rPr>
      </w:pPr>
    </w:p>
    <w:p w14:paraId="2D21BE8A" w14:textId="77777777" w:rsidR="001A0E5C" w:rsidRPr="001A7728" w:rsidRDefault="001A0E5C" w:rsidP="001A0E5C">
      <w:pPr>
        <w:pStyle w:val="ListParagraph"/>
        <w:rPr>
          <w:rFonts w:ascii="Sylfaen" w:hAnsi="Sylfaen"/>
          <w:color w:val="0000FF"/>
          <w:sz w:val="24"/>
          <w:szCs w:val="24"/>
          <w:u w:val="single"/>
          <w:lang w:val="fr-FR"/>
        </w:rPr>
      </w:pPr>
    </w:p>
    <w:p w14:paraId="6A4F2E24" w14:textId="77777777" w:rsidR="00894204" w:rsidRDefault="00894204" w:rsidP="00367C2A">
      <w:pPr>
        <w:rPr>
          <w:rFonts w:ascii="Sylfaen" w:hAnsi="Sylfaen"/>
          <w:color w:val="0000FF"/>
          <w:sz w:val="24"/>
          <w:szCs w:val="24"/>
          <w:u w:val="single"/>
          <w:lang w:val="fr-FR"/>
        </w:rPr>
      </w:pPr>
    </w:p>
    <w:p w14:paraId="380A6A9B" w14:textId="1307F150" w:rsidR="00E22267" w:rsidRPr="00E22267" w:rsidRDefault="00E22267" w:rsidP="00367C2A">
      <w:pPr>
        <w:rPr>
          <w:rFonts w:ascii="Sylfaen" w:hAnsi="Sylfaen" w:cs="Times New Roman"/>
          <w:noProof/>
          <w:sz w:val="24"/>
          <w:szCs w:val="24"/>
          <w:u w:val="single"/>
          <w:lang w:val="fr-FR"/>
        </w:rPr>
      </w:pPr>
    </w:p>
    <w:sectPr w:rsidR="00E22267" w:rsidRPr="00E22267" w:rsidSect="00252D38">
      <w:headerReference w:type="even" r:id="rId11"/>
      <w:headerReference w:type="default" r:id="rId12"/>
      <w:footerReference w:type="default" r:id="rId13"/>
      <w:headerReference w:type="first" r:id="rId14"/>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B71FE" w14:textId="77777777" w:rsidR="00725182" w:rsidRDefault="00725182" w:rsidP="0087569C">
      <w:pPr>
        <w:spacing w:after="0" w:line="240" w:lineRule="auto"/>
      </w:pPr>
      <w:r>
        <w:separator/>
      </w:r>
    </w:p>
  </w:endnote>
  <w:endnote w:type="continuationSeparator" w:id="0">
    <w:p w14:paraId="7793448F" w14:textId="77777777" w:rsidR="00725182" w:rsidRDefault="00725182" w:rsidP="0087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882702"/>
      <w:docPartObj>
        <w:docPartGallery w:val="Page Numbers (Bottom of Page)"/>
        <w:docPartUnique/>
      </w:docPartObj>
    </w:sdtPr>
    <w:sdtEndPr/>
    <w:sdtContent>
      <w:p w14:paraId="1E3CF465" w14:textId="77777777" w:rsidR="00F9728F" w:rsidRDefault="006B008A">
        <w:pPr>
          <w:pStyle w:val="Footer"/>
          <w:jc w:val="center"/>
        </w:pPr>
        <w:r>
          <w:fldChar w:fldCharType="begin"/>
        </w:r>
        <w:r>
          <w:instrText xml:space="preserve"> PAGE   \* MERGEFORMAT </w:instrText>
        </w:r>
        <w:r>
          <w:fldChar w:fldCharType="separate"/>
        </w:r>
        <w:r w:rsidR="0067251B">
          <w:rPr>
            <w:noProof/>
          </w:rPr>
          <w:t>2</w:t>
        </w:r>
        <w:r>
          <w:rPr>
            <w:noProof/>
          </w:rPr>
          <w:fldChar w:fldCharType="end"/>
        </w:r>
      </w:p>
    </w:sdtContent>
  </w:sdt>
  <w:p w14:paraId="2378978B" w14:textId="77777777" w:rsidR="00F9728F" w:rsidRDefault="00F97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9B77C" w14:textId="77777777" w:rsidR="00725182" w:rsidRDefault="00725182" w:rsidP="0087569C">
      <w:pPr>
        <w:spacing w:after="0" w:line="240" w:lineRule="auto"/>
      </w:pPr>
      <w:r>
        <w:separator/>
      </w:r>
    </w:p>
  </w:footnote>
  <w:footnote w:type="continuationSeparator" w:id="0">
    <w:p w14:paraId="2D3E5D14" w14:textId="77777777" w:rsidR="00725182" w:rsidRDefault="00725182" w:rsidP="00875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8676A" w14:textId="77777777" w:rsidR="0087569C" w:rsidRDefault="00725182">
    <w:pPr>
      <w:pStyle w:val="Header"/>
    </w:pPr>
    <w:r>
      <w:rPr>
        <w:noProof/>
      </w:rPr>
      <w:pict w14:anchorId="7E6D1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8" o:spid="_x0000_s2050" type="#_x0000_t136" style="position:absolute;margin-left:0;margin-top:0;width:585.65pt;height:175.7pt;rotation:315;z-index:-251655168;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5E107" w14:textId="77777777" w:rsidR="0087569C" w:rsidRDefault="00725182">
    <w:pPr>
      <w:pStyle w:val="Header"/>
    </w:pPr>
    <w:r>
      <w:rPr>
        <w:noProof/>
      </w:rPr>
      <w:pict w14:anchorId="39F72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9" o:spid="_x0000_s2051" type="#_x0000_t136" style="position:absolute;margin-left:0;margin-top:0;width:585.65pt;height:175.7pt;rotation:315;z-index:-251653120;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55CC6" w14:textId="77777777" w:rsidR="0087569C" w:rsidRDefault="00725182">
    <w:pPr>
      <w:pStyle w:val="Header"/>
    </w:pPr>
    <w:r>
      <w:rPr>
        <w:noProof/>
      </w:rPr>
      <w:pict w14:anchorId="59064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7" o:spid="_x0000_s2049" type="#_x0000_t136" style="position:absolute;margin-left:0;margin-top:0;width:585.65pt;height:175.7pt;rotation:315;z-index:-251657216;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7335"/>
    <w:multiLevelType w:val="hybridMultilevel"/>
    <w:tmpl w:val="0CC8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A2C2D"/>
    <w:multiLevelType w:val="hybridMultilevel"/>
    <w:tmpl w:val="D772CF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B7786C"/>
    <w:multiLevelType w:val="hybridMultilevel"/>
    <w:tmpl w:val="0BA2A0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E5C85"/>
    <w:multiLevelType w:val="hybridMultilevel"/>
    <w:tmpl w:val="6974F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F28DE"/>
    <w:multiLevelType w:val="hybridMultilevel"/>
    <w:tmpl w:val="3350F2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A373CE"/>
    <w:multiLevelType w:val="hybridMultilevel"/>
    <w:tmpl w:val="F106F4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9138C4"/>
    <w:multiLevelType w:val="hybridMultilevel"/>
    <w:tmpl w:val="0E66A7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A2D9D"/>
    <w:multiLevelType w:val="hybridMultilevel"/>
    <w:tmpl w:val="465230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909DE"/>
    <w:multiLevelType w:val="hybridMultilevel"/>
    <w:tmpl w:val="7FAC5C6C"/>
    <w:lvl w:ilvl="0" w:tplc="EC24A70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691C2F"/>
    <w:multiLevelType w:val="hybridMultilevel"/>
    <w:tmpl w:val="83E0C3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C4FCB"/>
    <w:multiLevelType w:val="hybridMultilevel"/>
    <w:tmpl w:val="CAFA86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98B2AD2"/>
    <w:multiLevelType w:val="hybridMultilevel"/>
    <w:tmpl w:val="26666A44"/>
    <w:lvl w:ilvl="0" w:tplc="5C92D634">
      <w:start w:val="2"/>
      <w:numFmt w:val="bullet"/>
      <w:lvlText w:val="-"/>
      <w:lvlJc w:val="left"/>
      <w:pPr>
        <w:ind w:left="720" w:hanging="360"/>
      </w:pPr>
      <w:rPr>
        <w:rFonts w:ascii="Sylfaen" w:eastAsiaTheme="minorEastAsia" w:hAnsi="Sylfaen"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A2203C"/>
    <w:multiLevelType w:val="hybridMultilevel"/>
    <w:tmpl w:val="EB0E10E4"/>
    <w:lvl w:ilvl="0" w:tplc="5BB468CA">
      <w:start w:val="1"/>
      <w:numFmt w:val="decimal"/>
      <w:lvlText w:val="%1)"/>
      <w:lvlJc w:val="left"/>
      <w:pPr>
        <w:ind w:left="774" w:hanging="360"/>
      </w:pPr>
      <w:rPr>
        <w:b w:val="0"/>
        <w:bCs w:val="0"/>
        <w:sz w:val="28"/>
        <w:szCs w:val="28"/>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3" w15:restartNumberingAfterBreak="0">
    <w:nsid w:val="4D685344"/>
    <w:multiLevelType w:val="hybridMultilevel"/>
    <w:tmpl w:val="AE069036"/>
    <w:lvl w:ilvl="0" w:tplc="CE1E029C">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CF39D5"/>
    <w:multiLevelType w:val="hybridMultilevel"/>
    <w:tmpl w:val="DEC851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3290C53"/>
    <w:multiLevelType w:val="multilevel"/>
    <w:tmpl w:val="19ECE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4064A1"/>
    <w:multiLevelType w:val="hybridMultilevel"/>
    <w:tmpl w:val="83E0C3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96499"/>
    <w:multiLevelType w:val="hybridMultilevel"/>
    <w:tmpl w:val="EA988F38"/>
    <w:lvl w:ilvl="0" w:tplc="EC7283A8">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65E2912"/>
    <w:multiLevelType w:val="hybridMultilevel"/>
    <w:tmpl w:val="BB705B3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89D4EEC"/>
    <w:multiLevelType w:val="hybridMultilevel"/>
    <w:tmpl w:val="1F58CC26"/>
    <w:lvl w:ilvl="0" w:tplc="8416BA0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996F2C"/>
    <w:multiLevelType w:val="hybridMultilevel"/>
    <w:tmpl w:val="E5A0C17C"/>
    <w:lvl w:ilvl="0" w:tplc="63FC4DC2">
      <w:start w:val="1"/>
      <w:numFmt w:val="lowerLetter"/>
      <w:lvlText w:val="%1)"/>
      <w:lvlJc w:val="left"/>
      <w:pPr>
        <w:ind w:left="774" w:hanging="360"/>
      </w:pPr>
      <w:rPr>
        <w:b w:val="0"/>
        <w:bCs w:val="0"/>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1" w15:restartNumberingAfterBreak="0">
    <w:nsid w:val="688D30A5"/>
    <w:multiLevelType w:val="hybridMultilevel"/>
    <w:tmpl w:val="C7A6C2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6DF0F0F"/>
    <w:multiLevelType w:val="hybridMultilevel"/>
    <w:tmpl w:val="C5888D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BE31177"/>
    <w:multiLevelType w:val="hybridMultilevel"/>
    <w:tmpl w:val="3A3A2E98"/>
    <w:lvl w:ilvl="0" w:tplc="04090013">
      <w:start w:val="1"/>
      <w:numFmt w:val="upperRoman"/>
      <w:lvlText w:val="%1."/>
      <w:lvlJc w:val="right"/>
      <w:pPr>
        <w:ind w:left="540" w:hanging="360"/>
      </w:pPr>
      <w:rPr>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7E653213"/>
    <w:multiLevelType w:val="hybridMultilevel"/>
    <w:tmpl w:val="618469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8"/>
  </w:num>
  <w:num w:numId="3">
    <w:abstractNumId w:val="23"/>
  </w:num>
  <w:num w:numId="4">
    <w:abstractNumId w:val="6"/>
  </w:num>
  <w:num w:numId="5">
    <w:abstractNumId w:val="20"/>
  </w:num>
  <w:num w:numId="6">
    <w:abstractNumId w:val="22"/>
  </w:num>
  <w:num w:numId="7">
    <w:abstractNumId w:val="3"/>
  </w:num>
  <w:num w:numId="8">
    <w:abstractNumId w:val="15"/>
  </w:num>
  <w:num w:numId="9">
    <w:abstractNumId w:val="12"/>
  </w:num>
  <w:num w:numId="10">
    <w:abstractNumId w:val="19"/>
  </w:num>
  <w:num w:numId="11">
    <w:abstractNumId w:val="10"/>
  </w:num>
  <w:num w:numId="12">
    <w:abstractNumId w:val="24"/>
  </w:num>
  <w:num w:numId="13">
    <w:abstractNumId w:val="4"/>
  </w:num>
  <w:num w:numId="14">
    <w:abstractNumId w:val="5"/>
  </w:num>
  <w:num w:numId="15">
    <w:abstractNumId w:val="21"/>
  </w:num>
  <w:num w:numId="16">
    <w:abstractNumId w:val="14"/>
  </w:num>
  <w:num w:numId="17">
    <w:abstractNumId w:val="1"/>
  </w:num>
  <w:num w:numId="18">
    <w:abstractNumId w:val="16"/>
  </w:num>
  <w:num w:numId="19">
    <w:abstractNumId w:val="2"/>
  </w:num>
  <w:num w:numId="20">
    <w:abstractNumId w:val="7"/>
  </w:num>
  <w:num w:numId="21">
    <w:abstractNumId w:val="18"/>
  </w:num>
  <w:num w:numId="22">
    <w:abstractNumId w:val="13"/>
  </w:num>
  <w:num w:numId="23">
    <w:abstractNumId w:val="9"/>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27"/>
    <w:rsid w:val="000216BD"/>
    <w:rsid w:val="0002756E"/>
    <w:rsid w:val="0003082B"/>
    <w:rsid w:val="00034576"/>
    <w:rsid w:val="00076CBF"/>
    <w:rsid w:val="00091BFA"/>
    <w:rsid w:val="00092BA8"/>
    <w:rsid w:val="000975E8"/>
    <w:rsid w:val="00097ABC"/>
    <w:rsid w:val="000D0C15"/>
    <w:rsid w:val="000E185D"/>
    <w:rsid w:val="000E752B"/>
    <w:rsid w:val="000F053E"/>
    <w:rsid w:val="000F4645"/>
    <w:rsid w:val="00102DC6"/>
    <w:rsid w:val="001103EE"/>
    <w:rsid w:val="001130CA"/>
    <w:rsid w:val="001149C4"/>
    <w:rsid w:val="00124756"/>
    <w:rsid w:val="001336B1"/>
    <w:rsid w:val="001355BA"/>
    <w:rsid w:val="00137B05"/>
    <w:rsid w:val="00157712"/>
    <w:rsid w:val="00160A05"/>
    <w:rsid w:val="0016312F"/>
    <w:rsid w:val="00165D5B"/>
    <w:rsid w:val="00170A56"/>
    <w:rsid w:val="00182325"/>
    <w:rsid w:val="00183A1A"/>
    <w:rsid w:val="001A0E5C"/>
    <w:rsid w:val="001A642E"/>
    <w:rsid w:val="001A7728"/>
    <w:rsid w:val="001D61A4"/>
    <w:rsid w:val="001E5883"/>
    <w:rsid w:val="001F7233"/>
    <w:rsid w:val="00214BF2"/>
    <w:rsid w:val="00222AE5"/>
    <w:rsid w:val="00232909"/>
    <w:rsid w:val="00234CEA"/>
    <w:rsid w:val="002429E8"/>
    <w:rsid w:val="002521C6"/>
    <w:rsid w:val="0025258C"/>
    <w:rsid w:val="00252D38"/>
    <w:rsid w:val="00296B23"/>
    <w:rsid w:val="00297841"/>
    <w:rsid w:val="002A21E3"/>
    <w:rsid w:val="002B0590"/>
    <w:rsid w:val="002B6661"/>
    <w:rsid w:val="002C1EC9"/>
    <w:rsid w:val="002C3856"/>
    <w:rsid w:val="002D357E"/>
    <w:rsid w:val="002D5739"/>
    <w:rsid w:val="002E65E3"/>
    <w:rsid w:val="002F327C"/>
    <w:rsid w:val="00303213"/>
    <w:rsid w:val="00323098"/>
    <w:rsid w:val="00323D60"/>
    <w:rsid w:val="0033011C"/>
    <w:rsid w:val="003334FA"/>
    <w:rsid w:val="003352F6"/>
    <w:rsid w:val="00345E94"/>
    <w:rsid w:val="003476C1"/>
    <w:rsid w:val="003500C2"/>
    <w:rsid w:val="00360C9B"/>
    <w:rsid w:val="00367C2A"/>
    <w:rsid w:val="00385F89"/>
    <w:rsid w:val="00392227"/>
    <w:rsid w:val="003A0B4F"/>
    <w:rsid w:val="003B4088"/>
    <w:rsid w:val="003C259B"/>
    <w:rsid w:val="003D2260"/>
    <w:rsid w:val="003E1E8B"/>
    <w:rsid w:val="003E68CD"/>
    <w:rsid w:val="003F40D3"/>
    <w:rsid w:val="004018CE"/>
    <w:rsid w:val="00403C43"/>
    <w:rsid w:val="0041350E"/>
    <w:rsid w:val="0045546A"/>
    <w:rsid w:val="004555A7"/>
    <w:rsid w:val="00456049"/>
    <w:rsid w:val="004570A6"/>
    <w:rsid w:val="004707AC"/>
    <w:rsid w:val="00475448"/>
    <w:rsid w:val="00480391"/>
    <w:rsid w:val="00483499"/>
    <w:rsid w:val="00490043"/>
    <w:rsid w:val="00493244"/>
    <w:rsid w:val="004A0F41"/>
    <w:rsid w:val="004A4E62"/>
    <w:rsid w:val="004A5348"/>
    <w:rsid w:val="004B08CB"/>
    <w:rsid w:val="004B3D66"/>
    <w:rsid w:val="004B4636"/>
    <w:rsid w:val="004B4CE2"/>
    <w:rsid w:val="004D0C93"/>
    <w:rsid w:val="004D3B43"/>
    <w:rsid w:val="004D7B93"/>
    <w:rsid w:val="004E4FD4"/>
    <w:rsid w:val="004E69CE"/>
    <w:rsid w:val="004F526A"/>
    <w:rsid w:val="00522669"/>
    <w:rsid w:val="00527041"/>
    <w:rsid w:val="00534F3E"/>
    <w:rsid w:val="005428D8"/>
    <w:rsid w:val="00552AD7"/>
    <w:rsid w:val="00567311"/>
    <w:rsid w:val="00573163"/>
    <w:rsid w:val="00575F4C"/>
    <w:rsid w:val="005773F9"/>
    <w:rsid w:val="0059192C"/>
    <w:rsid w:val="00596235"/>
    <w:rsid w:val="005A53E8"/>
    <w:rsid w:val="005B3F97"/>
    <w:rsid w:val="005C6D4D"/>
    <w:rsid w:val="00617FE0"/>
    <w:rsid w:val="00636E63"/>
    <w:rsid w:val="00640D78"/>
    <w:rsid w:val="00643232"/>
    <w:rsid w:val="00647D80"/>
    <w:rsid w:val="00655A5F"/>
    <w:rsid w:val="0066678B"/>
    <w:rsid w:val="0067251B"/>
    <w:rsid w:val="006732E6"/>
    <w:rsid w:val="00677BCD"/>
    <w:rsid w:val="006A0FD0"/>
    <w:rsid w:val="006A4262"/>
    <w:rsid w:val="006A5316"/>
    <w:rsid w:val="006B008A"/>
    <w:rsid w:val="006B2AB3"/>
    <w:rsid w:val="006D38DB"/>
    <w:rsid w:val="006F3223"/>
    <w:rsid w:val="006F62CF"/>
    <w:rsid w:val="0070045B"/>
    <w:rsid w:val="0070149E"/>
    <w:rsid w:val="00705C40"/>
    <w:rsid w:val="007079FC"/>
    <w:rsid w:val="00725182"/>
    <w:rsid w:val="00733D4D"/>
    <w:rsid w:val="00783B2F"/>
    <w:rsid w:val="007A66C2"/>
    <w:rsid w:val="007A6B73"/>
    <w:rsid w:val="007B544D"/>
    <w:rsid w:val="007E44DE"/>
    <w:rsid w:val="007F48C6"/>
    <w:rsid w:val="00806591"/>
    <w:rsid w:val="00814BDB"/>
    <w:rsid w:val="008335CE"/>
    <w:rsid w:val="00853B55"/>
    <w:rsid w:val="00864BE1"/>
    <w:rsid w:val="0087569C"/>
    <w:rsid w:val="00883614"/>
    <w:rsid w:val="00894204"/>
    <w:rsid w:val="00894DBF"/>
    <w:rsid w:val="008A0A8E"/>
    <w:rsid w:val="008A2863"/>
    <w:rsid w:val="008A29CD"/>
    <w:rsid w:val="008A3FAD"/>
    <w:rsid w:val="008B66E7"/>
    <w:rsid w:val="008C529A"/>
    <w:rsid w:val="008D248D"/>
    <w:rsid w:val="008D78DD"/>
    <w:rsid w:val="008E42D2"/>
    <w:rsid w:val="008F2360"/>
    <w:rsid w:val="00902FD8"/>
    <w:rsid w:val="00913811"/>
    <w:rsid w:val="009326A7"/>
    <w:rsid w:val="00934F1E"/>
    <w:rsid w:val="009375CD"/>
    <w:rsid w:val="00941F19"/>
    <w:rsid w:val="00960373"/>
    <w:rsid w:val="009776EC"/>
    <w:rsid w:val="00977AF5"/>
    <w:rsid w:val="00980C82"/>
    <w:rsid w:val="009949B7"/>
    <w:rsid w:val="009A46C7"/>
    <w:rsid w:val="009A6BE0"/>
    <w:rsid w:val="009B7400"/>
    <w:rsid w:val="009E0404"/>
    <w:rsid w:val="009E2F23"/>
    <w:rsid w:val="009F2F5D"/>
    <w:rsid w:val="00A01C22"/>
    <w:rsid w:val="00A13446"/>
    <w:rsid w:val="00A171A3"/>
    <w:rsid w:val="00A219F8"/>
    <w:rsid w:val="00A22894"/>
    <w:rsid w:val="00A23AD7"/>
    <w:rsid w:val="00A274A1"/>
    <w:rsid w:val="00A327A7"/>
    <w:rsid w:val="00A33016"/>
    <w:rsid w:val="00A4068E"/>
    <w:rsid w:val="00A45191"/>
    <w:rsid w:val="00A45F95"/>
    <w:rsid w:val="00A55713"/>
    <w:rsid w:val="00A57EF6"/>
    <w:rsid w:val="00A85390"/>
    <w:rsid w:val="00A85B5D"/>
    <w:rsid w:val="00A90676"/>
    <w:rsid w:val="00AA3FEF"/>
    <w:rsid w:val="00AA6AF3"/>
    <w:rsid w:val="00AB0DA0"/>
    <w:rsid w:val="00AC08B6"/>
    <w:rsid w:val="00AE4917"/>
    <w:rsid w:val="00AF2455"/>
    <w:rsid w:val="00AF7D28"/>
    <w:rsid w:val="00B113F7"/>
    <w:rsid w:val="00B21771"/>
    <w:rsid w:val="00B25E2A"/>
    <w:rsid w:val="00B410AE"/>
    <w:rsid w:val="00B41E7E"/>
    <w:rsid w:val="00B44060"/>
    <w:rsid w:val="00B642BA"/>
    <w:rsid w:val="00B76C35"/>
    <w:rsid w:val="00BA15C2"/>
    <w:rsid w:val="00BB1452"/>
    <w:rsid w:val="00BB7422"/>
    <w:rsid w:val="00BC16D6"/>
    <w:rsid w:val="00BD019A"/>
    <w:rsid w:val="00BF3BA1"/>
    <w:rsid w:val="00BF45E7"/>
    <w:rsid w:val="00BF4A28"/>
    <w:rsid w:val="00BF7CCA"/>
    <w:rsid w:val="00C02C2D"/>
    <w:rsid w:val="00C219EE"/>
    <w:rsid w:val="00C34A14"/>
    <w:rsid w:val="00C361F6"/>
    <w:rsid w:val="00C446CE"/>
    <w:rsid w:val="00C53595"/>
    <w:rsid w:val="00C918A8"/>
    <w:rsid w:val="00C976B2"/>
    <w:rsid w:val="00CB655F"/>
    <w:rsid w:val="00CB7C5C"/>
    <w:rsid w:val="00CC059A"/>
    <w:rsid w:val="00CD3B42"/>
    <w:rsid w:val="00CD669F"/>
    <w:rsid w:val="00CF501A"/>
    <w:rsid w:val="00D02DCF"/>
    <w:rsid w:val="00D17A22"/>
    <w:rsid w:val="00D17E4D"/>
    <w:rsid w:val="00D241A0"/>
    <w:rsid w:val="00D32604"/>
    <w:rsid w:val="00D56FF2"/>
    <w:rsid w:val="00D7298D"/>
    <w:rsid w:val="00D742CB"/>
    <w:rsid w:val="00D74E4D"/>
    <w:rsid w:val="00D84131"/>
    <w:rsid w:val="00D86FFE"/>
    <w:rsid w:val="00DB63DF"/>
    <w:rsid w:val="00DB7599"/>
    <w:rsid w:val="00DB7D99"/>
    <w:rsid w:val="00E00050"/>
    <w:rsid w:val="00E019D6"/>
    <w:rsid w:val="00E12C51"/>
    <w:rsid w:val="00E22267"/>
    <w:rsid w:val="00E359CE"/>
    <w:rsid w:val="00E366D1"/>
    <w:rsid w:val="00E44ED1"/>
    <w:rsid w:val="00E4794C"/>
    <w:rsid w:val="00E53CF5"/>
    <w:rsid w:val="00E6299B"/>
    <w:rsid w:val="00E664D1"/>
    <w:rsid w:val="00E67A82"/>
    <w:rsid w:val="00E71F07"/>
    <w:rsid w:val="00E82538"/>
    <w:rsid w:val="00E916FA"/>
    <w:rsid w:val="00EC3226"/>
    <w:rsid w:val="00EC33EB"/>
    <w:rsid w:val="00ED2BA2"/>
    <w:rsid w:val="00ED5FD5"/>
    <w:rsid w:val="00EE3DDA"/>
    <w:rsid w:val="00EE7717"/>
    <w:rsid w:val="00F10195"/>
    <w:rsid w:val="00F1553B"/>
    <w:rsid w:val="00F30196"/>
    <w:rsid w:val="00F361D7"/>
    <w:rsid w:val="00F45872"/>
    <w:rsid w:val="00F53A20"/>
    <w:rsid w:val="00F53F23"/>
    <w:rsid w:val="00F72416"/>
    <w:rsid w:val="00F80E32"/>
    <w:rsid w:val="00F845CC"/>
    <w:rsid w:val="00F9098E"/>
    <w:rsid w:val="00F93148"/>
    <w:rsid w:val="00F9728F"/>
    <w:rsid w:val="00F97BD1"/>
    <w:rsid w:val="00FB4630"/>
    <w:rsid w:val="00FB64CC"/>
    <w:rsid w:val="00FC3041"/>
    <w:rsid w:val="00FD20A1"/>
    <w:rsid w:val="00FF0BD8"/>
    <w:rsid w:val="00FF2165"/>
    <w:rsid w:val="00FF4219"/>
    <w:rsid w:val="00FF48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69BA73"/>
  <w15:docId w15:val="{1AF9B6C1-99EA-4020-8DDA-C2E64E6E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6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569C"/>
  </w:style>
  <w:style w:type="paragraph" w:styleId="Footer">
    <w:name w:val="footer"/>
    <w:basedOn w:val="Normal"/>
    <w:link w:val="FooterChar"/>
    <w:uiPriority w:val="99"/>
    <w:unhideWhenUsed/>
    <w:rsid w:val="008756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569C"/>
  </w:style>
  <w:style w:type="paragraph" w:styleId="ListParagraph">
    <w:name w:val="List Paragraph"/>
    <w:basedOn w:val="Normal"/>
    <w:uiPriority w:val="34"/>
    <w:qFormat/>
    <w:rsid w:val="007E44DE"/>
    <w:pPr>
      <w:ind w:left="720"/>
      <w:contextualSpacing/>
    </w:pPr>
  </w:style>
  <w:style w:type="character" w:styleId="Strong">
    <w:name w:val="Strong"/>
    <w:basedOn w:val="DefaultParagraphFont"/>
    <w:uiPriority w:val="22"/>
    <w:qFormat/>
    <w:rsid w:val="009326A7"/>
    <w:rPr>
      <w:b/>
      <w:bCs/>
    </w:rPr>
  </w:style>
  <w:style w:type="character" w:styleId="Emphasis">
    <w:name w:val="Emphasis"/>
    <w:basedOn w:val="DefaultParagraphFont"/>
    <w:uiPriority w:val="20"/>
    <w:qFormat/>
    <w:rsid w:val="00980C82"/>
    <w:rPr>
      <w:i/>
      <w:iCs/>
    </w:rPr>
  </w:style>
  <w:style w:type="paragraph" w:customStyle="1" w:styleId="partner-example-text">
    <w:name w:val="partner-example-text"/>
    <w:basedOn w:val="Normal"/>
    <w:rsid w:val="00534F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link">
    <w:name w:val="oneclick-link"/>
    <w:basedOn w:val="DefaultParagraphFont"/>
    <w:rsid w:val="00534F3E"/>
  </w:style>
  <w:style w:type="character" w:customStyle="1" w:styleId="question">
    <w:name w:val="question"/>
    <w:basedOn w:val="DefaultParagraphFont"/>
    <w:rsid w:val="00034576"/>
  </w:style>
  <w:style w:type="paragraph" w:styleId="NormalWeb">
    <w:name w:val="Normal (Web)"/>
    <w:basedOn w:val="Normal"/>
    <w:uiPriority w:val="99"/>
    <w:semiHidden/>
    <w:unhideWhenUsed/>
    <w:rsid w:val="00D84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title">
    <w:name w:val="srtitle"/>
    <w:basedOn w:val="DefaultParagraphFont"/>
    <w:rsid w:val="00D84131"/>
  </w:style>
  <w:style w:type="character" w:styleId="Hyperlink">
    <w:name w:val="Hyperlink"/>
    <w:basedOn w:val="DefaultParagraphFont"/>
    <w:uiPriority w:val="99"/>
    <w:unhideWhenUsed/>
    <w:rsid w:val="00D84131"/>
    <w:rPr>
      <w:color w:val="0000FF"/>
      <w:u w:val="single"/>
    </w:rPr>
  </w:style>
  <w:style w:type="paragraph" w:styleId="BalloonText">
    <w:name w:val="Balloon Text"/>
    <w:basedOn w:val="Normal"/>
    <w:link w:val="BalloonTextChar"/>
    <w:uiPriority w:val="99"/>
    <w:semiHidden/>
    <w:unhideWhenUsed/>
    <w:rsid w:val="00D84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131"/>
    <w:rPr>
      <w:rFonts w:ascii="Tahoma" w:hAnsi="Tahoma" w:cs="Tahoma"/>
      <w:sz w:val="16"/>
      <w:szCs w:val="16"/>
    </w:rPr>
  </w:style>
  <w:style w:type="paragraph" w:customStyle="1" w:styleId="NumList">
    <w:name w:val="Num List"/>
    <w:basedOn w:val="Normal"/>
    <w:rsid w:val="00367C2A"/>
    <w:pPr>
      <w:overflowPunct w:val="0"/>
      <w:autoSpaceDE w:val="0"/>
      <w:autoSpaceDN w:val="0"/>
      <w:adjustRightInd w:val="0"/>
      <w:spacing w:after="0" w:line="280" w:lineRule="exact"/>
      <w:ind w:left="568" w:hanging="284"/>
      <w:textAlignment w:val="baseline"/>
    </w:pPr>
    <w:rPr>
      <w:rFonts w:ascii="Times New Roman" w:eastAsia="Times New Roman" w:hAnsi="Times New Roman" w:cs="Times New Roman"/>
      <w:szCs w:val="20"/>
      <w:lang w:eastAsia="en-GB"/>
    </w:rPr>
  </w:style>
  <w:style w:type="paragraph" w:customStyle="1" w:styleId="Exrubric">
    <w:name w:val="Ex rubric"/>
    <w:basedOn w:val="Normal"/>
    <w:rsid w:val="00160A05"/>
    <w:pPr>
      <w:keepNext/>
      <w:overflowPunct w:val="0"/>
      <w:autoSpaceDE w:val="0"/>
      <w:autoSpaceDN w:val="0"/>
      <w:adjustRightInd w:val="0"/>
      <w:spacing w:before="280" w:after="100" w:line="280" w:lineRule="exact"/>
      <w:ind w:left="284" w:hanging="284"/>
      <w:textAlignment w:val="baseline"/>
    </w:pPr>
    <w:rPr>
      <w:rFonts w:ascii="Times New Roman" w:eastAsia="Times New Roman" w:hAnsi="Times New Roman" w:cs="Times New Roman"/>
      <w:b/>
      <w:sz w:val="24"/>
      <w:szCs w:val="20"/>
      <w:lang w:eastAsia="en-GB"/>
    </w:rPr>
  </w:style>
  <w:style w:type="paragraph" w:customStyle="1" w:styleId="NumDialogue">
    <w:name w:val="Num Dialogue"/>
    <w:basedOn w:val="NumList"/>
    <w:rsid w:val="00160A05"/>
    <w:pPr>
      <w:tabs>
        <w:tab w:val="left" w:pos="567"/>
      </w:tabs>
      <w:ind w:left="851" w:hanging="567"/>
    </w:pPr>
  </w:style>
  <w:style w:type="table" w:customStyle="1" w:styleId="TableGrid1">
    <w:name w:val="Table Grid1"/>
    <w:basedOn w:val="TableNormal"/>
    <w:uiPriority w:val="59"/>
    <w:rsid w:val="00E71F07"/>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467">
      <w:bodyDiv w:val="1"/>
      <w:marLeft w:val="0"/>
      <w:marRight w:val="0"/>
      <w:marTop w:val="0"/>
      <w:marBottom w:val="0"/>
      <w:divBdr>
        <w:top w:val="none" w:sz="0" w:space="0" w:color="auto"/>
        <w:left w:val="none" w:sz="0" w:space="0" w:color="auto"/>
        <w:bottom w:val="none" w:sz="0" w:space="0" w:color="auto"/>
        <w:right w:val="none" w:sz="0" w:space="0" w:color="auto"/>
      </w:divBdr>
    </w:div>
    <w:div w:id="407926597">
      <w:bodyDiv w:val="1"/>
      <w:marLeft w:val="0"/>
      <w:marRight w:val="0"/>
      <w:marTop w:val="0"/>
      <w:marBottom w:val="0"/>
      <w:divBdr>
        <w:top w:val="none" w:sz="0" w:space="0" w:color="auto"/>
        <w:left w:val="none" w:sz="0" w:space="0" w:color="auto"/>
        <w:bottom w:val="none" w:sz="0" w:space="0" w:color="auto"/>
        <w:right w:val="none" w:sz="0" w:space="0" w:color="auto"/>
      </w:divBdr>
      <w:divsChild>
        <w:div w:id="1042438714">
          <w:marLeft w:val="0"/>
          <w:marRight w:val="0"/>
          <w:marTop w:val="0"/>
          <w:marBottom w:val="0"/>
          <w:divBdr>
            <w:top w:val="none" w:sz="0" w:space="0" w:color="auto"/>
            <w:left w:val="none" w:sz="0" w:space="0" w:color="auto"/>
            <w:bottom w:val="none" w:sz="0" w:space="0" w:color="auto"/>
            <w:right w:val="none" w:sz="0" w:space="0" w:color="auto"/>
          </w:divBdr>
        </w:div>
      </w:divsChild>
    </w:div>
    <w:div w:id="437021942">
      <w:bodyDiv w:val="1"/>
      <w:marLeft w:val="0"/>
      <w:marRight w:val="0"/>
      <w:marTop w:val="0"/>
      <w:marBottom w:val="0"/>
      <w:divBdr>
        <w:top w:val="none" w:sz="0" w:space="0" w:color="auto"/>
        <w:left w:val="none" w:sz="0" w:space="0" w:color="auto"/>
        <w:bottom w:val="none" w:sz="0" w:space="0" w:color="auto"/>
        <w:right w:val="none" w:sz="0" w:space="0" w:color="auto"/>
      </w:divBdr>
      <w:divsChild>
        <w:div w:id="1782912285">
          <w:marLeft w:val="0"/>
          <w:marRight w:val="0"/>
          <w:marTop w:val="0"/>
          <w:marBottom w:val="0"/>
          <w:divBdr>
            <w:top w:val="none" w:sz="0" w:space="0" w:color="auto"/>
            <w:left w:val="none" w:sz="0" w:space="0" w:color="auto"/>
            <w:bottom w:val="none" w:sz="0" w:space="0" w:color="auto"/>
            <w:right w:val="none" w:sz="0" w:space="0" w:color="auto"/>
          </w:divBdr>
        </w:div>
      </w:divsChild>
    </w:div>
    <w:div w:id="556554208">
      <w:bodyDiv w:val="1"/>
      <w:marLeft w:val="0"/>
      <w:marRight w:val="0"/>
      <w:marTop w:val="0"/>
      <w:marBottom w:val="0"/>
      <w:divBdr>
        <w:top w:val="none" w:sz="0" w:space="0" w:color="auto"/>
        <w:left w:val="none" w:sz="0" w:space="0" w:color="auto"/>
        <w:bottom w:val="none" w:sz="0" w:space="0" w:color="auto"/>
        <w:right w:val="none" w:sz="0" w:space="0" w:color="auto"/>
      </w:divBdr>
      <w:divsChild>
        <w:div w:id="1518811144">
          <w:marLeft w:val="0"/>
          <w:marRight w:val="0"/>
          <w:marTop w:val="0"/>
          <w:marBottom w:val="0"/>
          <w:divBdr>
            <w:top w:val="none" w:sz="0" w:space="0" w:color="auto"/>
            <w:left w:val="none" w:sz="0" w:space="0" w:color="auto"/>
            <w:bottom w:val="none" w:sz="0" w:space="0" w:color="auto"/>
            <w:right w:val="none" w:sz="0" w:space="0" w:color="auto"/>
          </w:divBdr>
        </w:div>
      </w:divsChild>
    </w:div>
    <w:div w:id="612714697">
      <w:bodyDiv w:val="1"/>
      <w:marLeft w:val="0"/>
      <w:marRight w:val="0"/>
      <w:marTop w:val="0"/>
      <w:marBottom w:val="0"/>
      <w:divBdr>
        <w:top w:val="none" w:sz="0" w:space="0" w:color="auto"/>
        <w:left w:val="none" w:sz="0" w:space="0" w:color="auto"/>
        <w:bottom w:val="none" w:sz="0" w:space="0" w:color="auto"/>
        <w:right w:val="none" w:sz="0" w:space="0" w:color="auto"/>
      </w:divBdr>
      <w:divsChild>
        <w:div w:id="792481485">
          <w:marLeft w:val="0"/>
          <w:marRight w:val="0"/>
          <w:marTop w:val="0"/>
          <w:marBottom w:val="0"/>
          <w:divBdr>
            <w:top w:val="none" w:sz="0" w:space="0" w:color="auto"/>
            <w:left w:val="none" w:sz="0" w:space="0" w:color="auto"/>
            <w:bottom w:val="none" w:sz="0" w:space="0" w:color="auto"/>
            <w:right w:val="none" w:sz="0" w:space="0" w:color="auto"/>
          </w:divBdr>
        </w:div>
      </w:divsChild>
    </w:div>
    <w:div w:id="635641454">
      <w:bodyDiv w:val="1"/>
      <w:marLeft w:val="0"/>
      <w:marRight w:val="0"/>
      <w:marTop w:val="0"/>
      <w:marBottom w:val="0"/>
      <w:divBdr>
        <w:top w:val="none" w:sz="0" w:space="0" w:color="auto"/>
        <w:left w:val="none" w:sz="0" w:space="0" w:color="auto"/>
        <w:bottom w:val="none" w:sz="0" w:space="0" w:color="auto"/>
        <w:right w:val="none" w:sz="0" w:space="0" w:color="auto"/>
      </w:divBdr>
      <w:divsChild>
        <w:div w:id="1401055340">
          <w:marLeft w:val="0"/>
          <w:marRight w:val="0"/>
          <w:marTop w:val="0"/>
          <w:marBottom w:val="0"/>
          <w:divBdr>
            <w:top w:val="none" w:sz="0" w:space="0" w:color="auto"/>
            <w:left w:val="none" w:sz="0" w:space="0" w:color="auto"/>
            <w:bottom w:val="none" w:sz="0" w:space="0" w:color="auto"/>
            <w:right w:val="none" w:sz="0" w:space="0" w:color="auto"/>
          </w:divBdr>
        </w:div>
      </w:divsChild>
    </w:div>
    <w:div w:id="975717484">
      <w:bodyDiv w:val="1"/>
      <w:marLeft w:val="0"/>
      <w:marRight w:val="0"/>
      <w:marTop w:val="0"/>
      <w:marBottom w:val="0"/>
      <w:divBdr>
        <w:top w:val="none" w:sz="0" w:space="0" w:color="auto"/>
        <w:left w:val="none" w:sz="0" w:space="0" w:color="auto"/>
        <w:bottom w:val="none" w:sz="0" w:space="0" w:color="auto"/>
        <w:right w:val="none" w:sz="0" w:space="0" w:color="auto"/>
      </w:divBdr>
      <w:divsChild>
        <w:div w:id="1213807318">
          <w:marLeft w:val="0"/>
          <w:marRight w:val="0"/>
          <w:marTop w:val="0"/>
          <w:marBottom w:val="0"/>
          <w:divBdr>
            <w:top w:val="none" w:sz="0" w:space="0" w:color="auto"/>
            <w:left w:val="none" w:sz="0" w:space="0" w:color="auto"/>
            <w:bottom w:val="none" w:sz="0" w:space="0" w:color="auto"/>
            <w:right w:val="none" w:sz="0" w:space="0" w:color="auto"/>
          </w:divBdr>
        </w:div>
      </w:divsChild>
    </w:div>
    <w:div w:id="1039015577">
      <w:bodyDiv w:val="1"/>
      <w:marLeft w:val="0"/>
      <w:marRight w:val="0"/>
      <w:marTop w:val="0"/>
      <w:marBottom w:val="0"/>
      <w:divBdr>
        <w:top w:val="none" w:sz="0" w:space="0" w:color="auto"/>
        <w:left w:val="none" w:sz="0" w:space="0" w:color="auto"/>
        <w:bottom w:val="none" w:sz="0" w:space="0" w:color="auto"/>
        <w:right w:val="none" w:sz="0" w:space="0" w:color="auto"/>
      </w:divBdr>
    </w:div>
    <w:div w:id="1201481598">
      <w:bodyDiv w:val="1"/>
      <w:marLeft w:val="0"/>
      <w:marRight w:val="0"/>
      <w:marTop w:val="0"/>
      <w:marBottom w:val="0"/>
      <w:divBdr>
        <w:top w:val="none" w:sz="0" w:space="0" w:color="auto"/>
        <w:left w:val="none" w:sz="0" w:space="0" w:color="auto"/>
        <w:bottom w:val="none" w:sz="0" w:space="0" w:color="auto"/>
        <w:right w:val="none" w:sz="0" w:space="0" w:color="auto"/>
      </w:divBdr>
    </w:div>
    <w:div w:id="1313874150">
      <w:bodyDiv w:val="1"/>
      <w:marLeft w:val="0"/>
      <w:marRight w:val="0"/>
      <w:marTop w:val="0"/>
      <w:marBottom w:val="0"/>
      <w:divBdr>
        <w:top w:val="none" w:sz="0" w:space="0" w:color="auto"/>
        <w:left w:val="none" w:sz="0" w:space="0" w:color="auto"/>
        <w:bottom w:val="none" w:sz="0" w:space="0" w:color="auto"/>
        <w:right w:val="none" w:sz="0" w:space="0" w:color="auto"/>
      </w:divBdr>
    </w:div>
    <w:div w:id="1401908595">
      <w:bodyDiv w:val="1"/>
      <w:marLeft w:val="0"/>
      <w:marRight w:val="0"/>
      <w:marTop w:val="0"/>
      <w:marBottom w:val="0"/>
      <w:divBdr>
        <w:top w:val="none" w:sz="0" w:space="0" w:color="auto"/>
        <w:left w:val="none" w:sz="0" w:space="0" w:color="auto"/>
        <w:bottom w:val="none" w:sz="0" w:space="0" w:color="auto"/>
        <w:right w:val="none" w:sz="0" w:space="0" w:color="auto"/>
      </w:divBdr>
      <w:divsChild>
        <w:div w:id="1658266302">
          <w:marLeft w:val="0"/>
          <w:marRight w:val="0"/>
          <w:marTop w:val="0"/>
          <w:marBottom w:val="0"/>
          <w:divBdr>
            <w:top w:val="none" w:sz="0" w:space="0" w:color="auto"/>
            <w:left w:val="none" w:sz="0" w:space="0" w:color="auto"/>
            <w:bottom w:val="none" w:sz="0" w:space="0" w:color="auto"/>
            <w:right w:val="none" w:sz="0" w:space="0" w:color="auto"/>
          </w:divBdr>
        </w:div>
      </w:divsChild>
    </w:div>
    <w:div w:id="1614634371">
      <w:bodyDiv w:val="1"/>
      <w:marLeft w:val="0"/>
      <w:marRight w:val="0"/>
      <w:marTop w:val="0"/>
      <w:marBottom w:val="0"/>
      <w:divBdr>
        <w:top w:val="none" w:sz="0" w:space="0" w:color="auto"/>
        <w:left w:val="none" w:sz="0" w:space="0" w:color="auto"/>
        <w:bottom w:val="none" w:sz="0" w:space="0" w:color="auto"/>
        <w:right w:val="none" w:sz="0" w:space="0" w:color="auto"/>
      </w:divBdr>
      <w:divsChild>
        <w:div w:id="1385446637">
          <w:marLeft w:val="0"/>
          <w:marRight w:val="0"/>
          <w:marTop w:val="0"/>
          <w:marBottom w:val="0"/>
          <w:divBdr>
            <w:top w:val="none" w:sz="0" w:space="0" w:color="auto"/>
            <w:left w:val="none" w:sz="0" w:space="0" w:color="auto"/>
            <w:bottom w:val="none" w:sz="0" w:space="0" w:color="auto"/>
            <w:right w:val="none" w:sz="0" w:space="0" w:color="auto"/>
          </w:divBdr>
        </w:div>
      </w:divsChild>
    </w:div>
    <w:div w:id="1656302137">
      <w:bodyDiv w:val="1"/>
      <w:marLeft w:val="0"/>
      <w:marRight w:val="0"/>
      <w:marTop w:val="0"/>
      <w:marBottom w:val="0"/>
      <w:divBdr>
        <w:top w:val="none" w:sz="0" w:space="0" w:color="auto"/>
        <w:left w:val="none" w:sz="0" w:space="0" w:color="auto"/>
        <w:bottom w:val="none" w:sz="0" w:space="0" w:color="auto"/>
        <w:right w:val="none" w:sz="0" w:space="0" w:color="auto"/>
      </w:divBdr>
      <w:divsChild>
        <w:div w:id="1289895846">
          <w:marLeft w:val="0"/>
          <w:marRight w:val="0"/>
          <w:marTop w:val="0"/>
          <w:marBottom w:val="0"/>
          <w:divBdr>
            <w:top w:val="none" w:sz="0" w:space="0" w:color="auto"/>
            <w:left w:val="none" w:sz="0" w:space="0" w:color="auto"/>
            <w:bottom w:val="none" w:sz="0" w:space="0" w:color="auto"/>
            <w:right w:val="none" w:sz="0" w:space="0" w:color="auto"/>
          </w:divBdr>
        </w:div>
      </w:divsChild>
    </w:div>
    <w:div w:id="1661303975">
      <w:bodyDiv w:val="1"/>
      <w:marLeft w:val="0"/>
      <w:marRight w:val="0"/>
      <w:marTop w:val="0"/>
      <w:marBottom w:val="0"/>
      <w:divBdr>
        <w:top w:val="none" w:sz="0" w:space="0" w:color="auto"/>
        <w:left w:val="none" w:sz="0" w:space="0" w:color="auto"/>
        <w:bottom w:val="none" w:sz="0" w:space="0" w:color="auto"/>
        <w:right w:val="none" w:sz="0" w:space="0" w:color="auto"/>
      </w:divBdr>
    </w:div>
    <w:div w:id="1683504770">
      <w:bodyDiv w:val="1"/>
      <w:marLeft w:val="0"/>
      <w:marRight w:val="0"/>
      <w:marTop w:val="0"/>
      <w:marBottom w:val="0"/>
      <w:divBdr>
        <w:top w:val="none" w:sz="0" w:space="0" w:color="auto"/>
        <w:left w:val="none" w:sz="0" w:space="0" w:color="auto"/>
        <w:bottom w:val="none" w:sz="0" w:space="0" w:color="auto"/>
        <w:right w:val="none" w:sz="0" w:space="0" w:color="auto"/>
      </w:divBdr>
    </w:div>
    <w:div w:id="1705444506">
      <w:bodyDiv w:val="1"/>
      <w:marLeft w:val="0"/>
      <w:marRight w:val="0"/>
      <w:marTop w:val="0"/>
      <w:marBottom w:val="0"/>
      <w:divBdr>
        <w:top w:val="none" w:sz="0" w:space="0" w:color="auto"/>
        <w:left w:val="none" w:sz="0" w:space="0" w:color="auto"/>
        <w:bottom w:val="none" w:sz="0" w:space="0" w:color="auto"/>
        <w:right w:val="none" w:sz="0" w:space="0" w:color="auto"/>
      </w:divBdr>
      <w:divsChild>
        <w:div w:id="163598101">
          <w:marLeft w:val="0"/>
          <w:marRight w:val="0"/>
          <w:marTop w:val="0"/>
          <w:marBottom w:val="0"/>
          <w:divBdr>
            <w:top w:val="none" w:sz="0" w:space="0" w:color="auto"/>
            <w:left w:val="none" w:sz="0" w:space="0" w:color="auto"/>
            <w:bottom w:val="none" w:sz="0" w:space="0" w:color="auto"/>
            <w:right w:val="none" w:sz="0" w:space="0" w:color="auto"/>
          </w:divBdr>
        </w:div>
      </w:divsChild>
    </w:div>
    <w:div w:id="1793941706">
      <w:bodyDiv w:val="1"/>
      <w:marLeft w:val="0"/>
      <w:marRight w:val="0"/>
      <w:marTop w:val="0"/>
      <w:marBottom w:val="0"/>
      <w:divBdr>
        <w:top w:val="none" w:sz="0" w:space="0" w:color="auto"/>
        <w:left w:val="none" w:sz="0" w:space="0" w:color="auto"/>
        <w:bottom w:val="none" w:sz="0" w:space="0" w:color="auto"/>
        <w:right w:val="none" w:sz="0" w:space="0" w:color="auto"/>
      </w:divBdr>
      <w:divsChild>
        <w:div w:id="1755584636">
          <w:marLeft w:val="0"/>
          <w:marRight w:val="0"/>
          <w:marTop w:val="0"/>
          <w:marBottom w:val="0"/>
          <w:divBdr>
            <w:top w:val="none" w:sz="0" w:space="0" w:color="auto"/>
            <w:left w:val="none" w:sz="0" w:space="0" w:color="auto"/>
            <w:bottom w:val="none" w:sz="0" w:space="0" w:color="auto"/>
            <w:right w:val="none" w:sz="0" w:space="0" w:color="auto"/>
          </w:divBdr>
        </w:div>
      </w:divsChild>
    </w:div>
    <w:div w:id="1815559401">
      <w:bodyDiv w:val="1"/>
      <w:marLeft w:val="0"/>
      <w:marRight w:val="0"/>
      <w:marTop w:val="0"/>
      <w:marBottom w:val="0"/>
      <w:divBdr>
        <w:top w:val="none" w:sz="0" w:space="0" w:color="auto"/>
        <w:left w:val="none" w:sz="0" w:space="0" w:color="auto"/>
        <w:bottom w:val="none" w:sz="0" w:space="0" w:color="auto"/>
        <w:right w:val="none" w:sz="0" w:space="0" w:color="auto"/>
      </w:divBdr>
      <w:divsChild>
        <w:div w:id="903951450">
          <w:marLeft w:val="0"/>
          <w:marRight w:val="0"/>
          <w:marTop w:val="0"/>
          <w:marBottom w:val="0"/>
          <w:divBdr>
            <w:top w:val="none" w:sz="0" w:space="0" w:color="auto"/>
            <w:left w:val="none" w:sz="0" w:space="0" w:color="auto"/>
            <w:bottom w:val="none" w:sz="0" w:space="0" w:color="auto"/>
            <w:right w:val="none" w:sz="0" w:space="0" w:color="auto"/>
          </w:divBdr>
        </w:div>
      </w:divsChild>
    </w:div>
    <w:div w:id="1887446586">
      <w:bodyDiv w:val="1"/>
      <w:marLeft w:val="0"/>
      <w:marRight w:val="0"/>
      <w:marTop w:val="0"/>
      <w:marBottom w:val="0"/>
      <w:divBdr>
        <w:top w:val="none" w:sz="0" w:space="0" w:color="auto"/>
        <w:left w:val="none" w:sz="0" w:space="0" w:color="auto"/>
        <w:bottom w:val="none" w:sz="0" w:space="0" w:color="auto"/>
        <w:right w:val="none" w:sz="0" w:space="0" w:color="auto"/>
      </w:divBdr>
      <w:divsChild>
        <w:div w:id="1747650306">
          <w:marLeft w:val="0"/>
          <w:marRight w:val="0"/>
          <w:marTop w:val="0"/>
          <w:marBottom w:val="0"/>
          <w:divBdr>
            <w:top w:val="none" w:sz="0" w:space="0" w:color="auto"/>
            <w:left w:val="none" w:sz="0" w:space="0" w:color="auto"/>
            <w:bottom w:val="none" w:sz="0" w:space="0" w:color="auto"/>
            <w:right w:val="none" w:sz="0" w:space="0" w:color="auto"/>
          </w:divBdr>
        </w:div>
      </w:divsChild>
    </w:div>
    <w:div w:id="197232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W0GP30uYFlg" TargetMode="External"/><Relationship Id="rId4" Type="http://schemas.openxmlformats.org/officeDocument/2006/relationships/settings" Target="settings.xml"/><Relationship Id="rId9" Type="http://schemas.openxmlformats.org/officeDocument/2006/relationships/hyperlink" Target="https://www.youtube.com/watch?v=MA4P8GBnHh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FCC80-E147-4176-97EC-BAAE6133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597</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delivrande3</dc:creator>
  <cp:keywords/>
  <dc:description/>
  <cp:lastModifiedBy>User</cp:lastModifiedBy>
  <cp:revision>6</cp:revision>
  <cp:lastPrinted>2015-11-29T17:09:00Z</cp:lastPrinted>
  <dcterms:created xsi:type="dcterms:W3CDTF">2020-03-11T18:03:00Z</dcterms:created>
  <dcterms:modified xsi:type="dcterms:W3CDTF">2020-03-18T15:29:00Z</dcterms:modified>
</cp:coreProperties>
</file>