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720"/>
        <w:gridCol w:w="2137"/>
        <w:gridCol w:w="720"/>
        <w:gridCol w:w="3600"/>
      </w:tblGrid>
      <w:tr w:rsidR="00345E94" w:rsidRPr="00EE3DDA" w14:paraId="49122524" w14:textId="77777777" w:rsidTr="00034576">
        <w:tc>
          <w:tcPr>
            <w:tcW w:w="3600" w:type="dxa"/>
          </w:tcPr>
          <w:p w14:paraId="5CF4A08B" w14:textId="77777777"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Collège des Dominicaines </w:t>
            </w:r>
          </w:p>
          <w:p w14:paraId="2FBFE99C" w14:textId="77777777" w:rsidR="00345E94" w:rsidRPr="00617FE0" w:rsidRDefault="00345E94" w:rsidP="00345E94">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de notre Dame de la </w:t>
            </w:r>
            <w:proofErr w:type="spellStart"/>
            <w:r w:rsidRPr="00617FE0">
              <w:rPr>
                <w:rFonts w:asciiTheme="majorBidi" w:hAnsiTheme="majorBidi" w:cstheme="majorBidi"/>
                <w:sz w:val="20"/>
                <w:szCs w:val="20"/>
                <w:lang w:val="fr-FR"/>
              </w:rPr>
              <w:t>Délivrande</w:t>
            </w:r>
            <w:proofErr w:type="spellEnd"/>
            <w:r w:rsidRPr="00617FE0">
              <w:rPr>
                <w:rFonts w:asciiTheme="majorBidi" w:hAnsiTheme="majorBidi" w:cstheme="majorBidi"/>
                <w:sz w:val="20"/>
                <w:szCs w:val="20"/>
                <w:lang w:val="fr-FR"/>
              </w:rPr>
              <w:t xml:space="preserve"> – Araya</w:t>
            </w:r>
          </w:p>
          <w:p w14:paraId="7071DBD6" w14:textId="77777777" w:rsidR="00345E94" w:rsidRDefault="00345E94" w:rsidP="004B08CB">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Classe : </w:t>
            </w:r>
            <w:r w:rsidR="004B08CB">
              <w:rPr>
                <w:rFonts w:asciiTheme="majorBidi" w:hAnsiTheme="majorBidi" w:cstheme="majorBidi"/>
                <w:sz w:val="20"/>
                <w:szCs w:val="20"/>
                <w:lang w:val="fr-FR"/>
              </w:rPr>
              <w:t xml:space="preserve">grade </w:t>
            </w:r>
            <w:r w:rsidR="009326A7">
              <w:rPr>
                <w:rFonts w:asciiTheme="majorBidi" w:hAnsiTheme="majorBidi" w:cstheme="majorBidi"/>
                <w:sz w:val="20"/>
                <w:szCs w:val="20"/>
                <w:lang w:val="fr-FR"/>
              </w:rPr>
              <w:t>10</w:t>
            </w:r>
          </w:p>
          <w:p w14:paraId="5B0B9C99" w14:textId="77777777" w:rsidR="00ED2BA2" w:rsidRDefault="00ED2BA2" w:rsidP="004B08CB">
            <w:pPr>
              <w:rPr>
                <w:rFonts w:asciiTheme="majorBidi" w:hAnsiTheme="majorBidi" w:cstheme="majorBidi"/>
                <w:sz w:val="20"/>
                <w:szCs w:val="20"/>
                <w:lang w:val="fr-FR"/>
              </w:rPr>
            </w:pPr>
            <w:r>
              <w:rPr>
                <w:rFonts w:asciiTheme="majorBidi" w:hAnsiTheme="majorBidi" w:cstheme="majorBidi"/>
                <w:sz w:val="20"/>
                <w:szCs w:val="20"/>
                <w:lang w:val="fr-FR"/>
              </w:rPr>
              <w:t xml:space="preserve">Name and last </w:t>
            </w:r>
            <w:r w:rsidR="00A45191">
              <w:rPr>
                <w:rFonts w:asciiTheme="majorBidi" w:hAnsiTheme="majorBidi" w:cstheme="majorBidi"/>
                <w:sz w:val="20"/>
                <w:szCs w:val="20"/>
                <w:lang w:val="fr-FR"/>
              </w:rPr>
              <w:t>Name</w:t>
            </w:r>
            <w:r>
              <w:rPr>
                <w:rFonts w:asciiTheme="majorBidi" w:hAnsiTheme="majorBidi" w:cstheme="majorBidi"/>
                <w:sz w:val="20"/>
                <w:szCs w:val="20"/>
                <w:lang w:val="fr-FR"/>
              </w:rPr>
              <w:t>:</w:t>
            </w:r>
            <w:r w:rsidR="00A45191">
              <w:rPr>
                <w:rFonts w:asciiTheme="majorBidi" w:hAnsiTheme="majorBidi" w:cstheme="majorBidi"/>
                <w:sz w:val="20"/>
                <w:szCs w:val="20"/>
                <w:lang w:val="fr-FR"/>
              </w:rPr>
              <w:t>__________</w:t>
            </w:r>
            <w:r>
              <w:rPr>
                <w:rFonts w:asciiTheme="majorBidi" w:hAnsiTheme="majorBidi" w:cstheme="majorBidi"/>
                <w:sz w:val="20"/>
                <w:szCs w:val="20"/>
                <w:lang w:val="fr-FR"/>
              </w:rPr>
              <w:t>______</w:t>
            </w:r>
          </w:p>
          <w:p w14:paraId="67837D29" w14:textId="77777777" w:rsidR="00ED2BA2" w:rsidRDefault="00A45191" w:rsidP="004B08CB">
            <w:pPr>
              <w:rPr>
                <w:rFonts w:asciiTheme="majorBidi" w:hAnsiTheme="majorBidi" w:cstheme="majorBidi"/>
                <w:noProof/>
                <w:sz w:val="24"/>
                <w:szCs w:val="24"/>
                <w:lang w:val="fr-FR"/>
              </w:rPr>
            </w:pPr>
            <w:r>
              <w:rPr>
                <w:rFonts w:asciiTheme="majorBidi" w:hAnsiTheme="majorBidi" w:cstheme="majorBidi"/>
                <w:sz w:val="20"/>
                <w:szCs w:val="20"/>
                <w:lang w:val="fr-FR"/>
              </w:rPr>
              <w:t>Numéro sur la liste : _</w:t>
            </w:r>
            <w:r w:rsidR="00ED2BA2">
              <w:rPr>
                <w:rFonts w:asciiTheme="majorBidi" w:hAnsiTheme="majorBidi" w:cstheme="majorBidi"/>
                <w:sz w:val="20"/>
                <w:szCs w:val="20"/>
                <w:lang w:val="fr-FR"/>
              </w:rPr>
              <w:t>_____</w:t>
            </w:r>
          </w:p>
        </w:tc>
        <w:tc>
          <w:tcPr>
            <w:tcW w:w="720" w:type="dxa"/>
          </w:tcPr>
          <w:p w14:paraId="3A657718" w14:textId="77777777" w:rsidR="00345E94" w:rsidRDefault="00345E94" w:rsidP="00617FE0">
            <w:pPr>
              <w:rPr>
                <w:rFonts w:asciiTheme="majorBidi" w:hAnsiTheme="majorBidi" w:cstheme="majorBidi"/>
                <w:noProof/>
                <w:sz w:val="24"/>
                <w:szCs w:val="24"/>
                <w:lang w:val="fr-FR"/>
              </w:rPr>
            </w:pPr>
          </w:p>
        </w:tc>
        <w:tc>
          <w:tcPr>
            <w:tcW w:w="2137" w:type="dxa"/>
          </w:tcPr>
          <w:p w14:paraId="6196AE75" w14:textId="77777777" w:rsidR="00345E94" w:rsidRDefault="00345E94" w:rsidP="00345E94">
            <w:pPr>
              <w:jc w:val="center"/>
              <w:rPr>
                <w:rFonts w:asciiTheme="majorBidi" w:hAnsiTheme="majorBidi" w:cstheme="majorBidi"/>
                <w:noProof/>
                <w:sz w:val="24"/>
                <w:szCs w:val="24"/>
                <w:lang w:val="fr-FR"/>
              </w:rPr>
            </w:pPr>
            <w:r w:rsidRPr="00617FE0">
              <w:rPr>
                <w:rFonts w:asciiTheme="majorBidi" w:hAnsiTheme="majorBidi" w:cstheme="majorBidi"/>
                <w:noProof/>
                <w:sz w:val="20"/>
                <w:szCs w:val="20"/>
              </w:rPr>
              <w:drawing>
                <wp:anchor distT="0" distB="0" distL="114300" distR="114300" simplePos="0" relativeHeight="251659264" behindDoc="0" locked="0" layoutInCell="1" allowOverlap="1" wp14:anchorId="36CBEF2F" wp14:editId="48A3BE35">
                  <wp:simplePos x="0" y="0"/>
                  <wp:positionH relativeFrom="column">
                    <wp:align>center</wp:align>
                  </wp:positionH>
                  <wp:positionV relativeFrom="paragraph">
                    <wp:posOffset>635</wp:posOffset>
                  </wp:positionV>
                  <wp:extent cx="420624" cy="539496"/>
                  <wp:effectExtent l="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20624" cy="539496"/>
                          </a:xfrm>
                          <a:prstGeom prst="rect">
                            <a:avLst/>
                          </a:prstGeom>
                        </pic:spPr>
                      </pic:pic>
                    </a:graphicData>
                  </a:graphic>
                </wp:anchor>
              </w:drawing>
            </w:r>
          </w:p>
        </w:tc>
        <w:tc>
          <w:tcPr>
            <w:tcW w:w="720" w:type="dxa"/>
          </w:tcPr>
          <w:p w14:paraId="6CAF9711" w14:textId="77777777" w:rsidR="00345E94" w:rsidRDefault="00345E94" w:rsidP="00617FE0">
            <w:pPr>
              <w:rPr>
                <w:rFonts w:asciiTheme="majorBidi" w:hAnsiTheme="majorBidi" w:cstheme="majorBidi"/>
                <w:noProof/>
                <w:sz w:val="24"/>
                <w:szCs w:val="24"/>
                <w:lang w:val="fr-FR"/>
              </w:rPr>
            </w:pPr>
          </w:p>
        </w:tc>
        <w:tc>
          <w:tcPr>
            <w:tcW w:w="3600" w:type="dxa"/>
          </w:tcPr>
          <w:p w14:paraId="27435BD7" w14:textId="06390BEE" w:rsidR="00345E94" w:rsidRPr="00617FE0" w:rsidRDefault="00345E94" w:rsidP="002D357E">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Composition: </w:t>
            </w:r>
            <w:proofErr w:type="spellStart"/>
            <w:r w:rsidR="00342DA8">
              <w:rPr>
                <w:rFonts w:asciiTheme="majorBidi" w:hAnsiTheme="majorBidi" w:cstheme="majorBidi"/>
                <w:sz w:val="20"/>
                <w:szCs w:val="20"/>
                <w:lang w:val="fr-FR"/>
              </w:rPr>
              <w:t>worksheet</w:t>
            </w:r>
            <w:proofErr w:type="spellEnd"/>
            <w:r w:rsidR="00342DA8">
              <w:rPr>
                <w:rFonts w:asciiTheme="majorBidi" w:hAnsiTheme="majorBidi" w:cstheme="majorBidi"/>
                <w:sz w:val="20"/>
                <w:szCs w:val="20"/>
                <w:lang w:val="fr-FR"/>
              </w:rPr>
              <w:t xml:space="preserve"> C1</w:t>
            </w:r>
          </w:p>
          <w:p w14:paraId="5E2719E6" w14:textId="558B6E8B" w:rsidR="00345E94" w:rsidRPr="00617FE0" w:rsidRDefault="00345E94" w:rsidP="004555A7">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Date: </w:t>
            </w:r>
          </w:p>
          <w:p w14:paraId="1D1981BF" w14:textId="611CB677" w:rsidR="00345E94" w:rsidRDefault="00345E94" w:rsidP="002D357E">
            <w:pPr>
              <w:rPr>
                <w:rFonts w:asciiTheme="majorBidi" w:hAnsiTheme="majorBidi" w:cstheme="majorBidi"/>
                <w:sz w:val="20"/>
                <w:szCs w:val="20"/>
                <w:lang w:val="fr-FR"/>
              </w:rPr>
            </w:pPr>
            <w:r w:rsidRPr="00617FE0">
              <w:rPr>
                <w:rFonts w:asciiTheme="majorBidi" w:hAnsiTheme="majorBidi" w:cstheme="majorBidi"/>
                <w:sz w:val="20"/>
                <w:szCs w:val="20"/>
                <w:lang w:val="fr-FR"/>
              </w:rPr>
              <w:t xml:space="preserve">Durée: </w:t>
            </w:r>
          </w:p>
          <w:p w14:paraId="76933328" w14:textId="77777777" w:rsidR="00864BE1" w:rsidRDefault="00864BE1" w:rsidP="00960373">
            <w:pPr>
              <w:rPr>
                <w:rFonts w:asciiTheme="majorBidi" w:hAnsiTheme="majorBidi" w:cstheme="majorBidi"/>
                <w:sz w:val="20"/>
                <w:szCs w:val="20"/>
                <w:lang w:val="fr-FR"/>
              </w:rPr>
            </w:pPr>
          </w:p>
          <w:p w14:paraId="081E7D45" w14:textId="77777777" w:rsidR="00864BE1" w:rsidRDefault="00864BE1" w:rsidP="00960373">
            <w:pPr>
              <w:rPr>
                <w:rFonts w:asciiTheme="majorBidi" w:hAnsiTheme="majorBidi" w:cstheme="majorBidi"/>
                <w:sz w:val="20"/>
                <w:szCs w:val="20"/>
                <w:lang w:val="fr-FR"/>
              </w:rPr>
            </w:pPr>
          </w:p>
          <w:p w14:paraId="14B87DBC" w14:textId="77777777" w:rsidR="00864BE1" w:rsidRDefault="00864BE1" w:rsidP="00960373">
            <w:pPr>
              <w:rPr>
                <w:rFonts w:asciiTheme="majorBidi" w:hAnsiTheme="majorBidi" w:cstheme="majorBidi"/>
                <w:sz w:val="20"/>
                <w:szCs w:val="20"/>
                <w:lang w:val="fr-FR"/>
              </w:rPr>
            </w:pPr>
          </w:p>
          <w:p w14:paraId="04BC5B95" w14:textId="77777777" w:rsidR="00864BE1" w:rsidRDefault="00864BE1" w:rsidP="00960373">
            <w:pPr>
              <w:rPr>
                <w:rFonts w:asciiTheme="majorBidi" w:hAnsiTheme="majorBidi" w:cstheme="majorBidi"/>
                <w:noProof/>
                <w:sz w:val="24"/>
                <w:szCs w:val="24"/>
                <w:lang w:val="fr-FR"/>
              </w:rPr>
            </w:pPr>
          </w:p>
        </w:tc>
      </w:tr>
    </w:tbl>
    <w:p w14:paraId="5827B0E4" w14:textId="77777777" w:rsidR="0045546A" w:rsidRPr="0045546A" w:rsidRDefault="0045546A" w:rsidP="0045546A">
      <w:pPr>
        <w:pStyle w:val="NormalWeb"/>
        <w:spacing w:line="276" w:lineRule="auto"/>
        <w:jc w:val="center"/>
        <w:rPr>
          <w:rStyle w:val="srtitle"/>
          <w:b/>
          <w:bCs/>
          <w:sz w:val="28"/>
          <w:szCs w:val="28"/>
        </w:rPr>
      </w:pPr>
      <w:r w:rsidRPr="0045546A">
        <w:rPr>
          <w:rStyle w:val="srtitle"/>
          <w:b/>
          <w:bCs/>
          <w:sz w:val="28"/>
          <w:szCs w:val="28"/>
        </w:rPr>
        <w:t>Gifted Child</w:t>
      </w:r>
    </w:p>
    <w:p w14:paraId="05B9FA5E" w14:textId="77777777" w:rsidR="00D84131" w:rsidRPr="0045546A" w:rsidRDefault="00D84131" w:rsidP="00F9728F">
      <w:pPr>
        <w:pStyle w:val="NormalWeb"/>
        <w:spacing w:line="276" w:lineRule="auto"/>
      </w:pPr>
      <w:r w:rsidRPr="0045546A">
        <w:rPr>
          <w:rStyle w:val="srtitle"/>
          <w:b/>
          <w:bCs/>
        </w:rPr>
        <w:t>Gifted child</w:t>
      </w:r>
      <w:r w:rsidRPr="0045546A">
        <w:t xml:space="preserve"> is naturally </w:t>
      </w:r>
      <w:r w:rsidR="00F9728F">
        <w:t>given</w:t>
      </w:r>
      <w:r w:rsidRPr="0045546A">
        <w:t xml:space="preserve"> with a high degree of general mental ability or extraordinary ability in a specific sphere of activity or knowledge. The designation of giftedness is largely a matter of administrative convenience. In most countries the prevailing definition is an intelligence quotient (</w:t>
      </w:r>
      <w:bookmarkStart w:id="0" w:name="ref940965"/>
      <w:bookmarkEnd w:id="0"/>
      <w:r w:rsidR="00BF7CCA" w:rsidRPr="00F9728F">
        <w:fldChar w:fldCharType="begin"/>
      </w:r>
      <w:r w:rsidRPr="00F9728F">
        <w:instrText xml:space="preserve"> HYPERLINK "http://www.britannica.com/science/IQ" </w:instrText>
      </w:r>
      <w:r w:rsidR="00BF7CCA" w:rsidRPr="00F9728F">
        <w:fldChar w:fldCharType="separate"/>
      </w:r>
      <w:r w:rsidRPr="00F9728F">
        <w:rPr>
          <w:rStyle w:val="Hyperlink"/>
          <w:color w:val="auto"/>
          <w:u w:val="none"/>
        </w:rPr>
        <w:t>IQ</w:t>
      </w:r>
      <w:r w:rsidR="00BF7CCA" w:rsidRPr="00F9728F">
        <w:fldChar w:fldCharType="end"/>
      </w:r>
      <w:r w:rsidRPr="0045546A">
        <w:t>) of 130 or above. Increasingly, however, schools use multiple measures of giftedness and assess a wide variety of talents, including verbal, mathematical, spatial-visual, musical, and interpersonal abilities.</w:t>
      </w:r>
    </w:p>
    <w:p w14:paraId="4AC68BF7" w14:textId="77777777" w:rsidR="00D84131" w:rsidRPr="0045546A" w:rsidRDefault="00D84131" w:rsidP="0045546A">
      <w:pPr>
        <w:pStyle w:val="NormalWeb"/>
        <w:spacing w:line="276" w:lineRule="auto"/>
      </w:pPr>
      <w:r w:rsidRPr="0045546A">
        <w:t xml:space="preserve">In countries that make special provision for educating gifted pupils, the prevailing method of selection consists of written tests. Although standard </w:t>
      </w:r>
      <w:hyperlink r:id="rId9" w:history="1">
        <w:r w:rsidRPr="00F9728F">
          <w:rPr>
            <w:rStyle w:val="Hyperlink"/>
            <w:color w:val="auto"/>
            <w:u w:val="none"/>
          </w:rPr>
          <w:t>IQ</w:t>
        </w:r>
      </w:hyperlink>
      <w:r w:rsidRPr="0045546A">
        <w:t xml:space="preserve"> tests are the most commonly used means of identifying gifted children, other tests of both intelligence and </w:t>
      </w:r>
      <w:hyperlink r:id="rId10" w:history="1">
        <w:r w:rsidRPr="00F9728F">
          <w:rPr>
            <w:rStyle w:val="Hyperlink"/>
            <w:color w:val="auto"/>
            <w:u w:val="none"/>
          </w:rPr>
          <w:t>creativity</w:t>
        </w:r>
      </w:hyperlink>
      <w:r w:rsidRPr="0045546A">
        <w:t xml:space="preserve"> are also used. Tests vary widely in their validity and reliability for different ages and cultures; therefore, fair identification procedures always take into account a wide variety of </w:t>
      </w:r>
      <w:proofErr w:type="spellStart"/>
      <w:r w:rsidRPr="0045546A">
        <w:t>behaviours</w:t>
      </w:r>
      <w:proofErr w:type="spellEnd"/>
      <w:r w:rsidRPr="0045546A">
        <w:t xml:space="preserve"> that may be signs of giftedness.</w:t>
      </w:r>
    </w:p>
    <w:p w14:paraId="3DF455D4" w14:textId="77777777" w:rsidR="00D84131" w:rsidRPr="00F9728F" w:rsidRDefault="00D84131" w:rsidP="0045546A">
      <w:pPr>
        <w:pStyle w:val="NormalWeb"/>
        <w:spacing w:line="276" w:lineRule="auto"/>
      </w:pPr>
      <w:r w:rsidRPr="00F9728F">
        <w:t xml:space="preserve">It is generally agreed that gifted children differ from their peers in ways other than intellectual ability alone. Evidence of this was found by the American psychologist </w:t>
      </w:r>
      <w:bookmarkStart w:id="1" w:name="ref90161"/>
      <w:bookmarkEnd w:id="1"/>
      <w:r w:rsidR="00BF7CCA" w:rsidRPr="00F9728F">
        <w:fldChar w:fldCharType="begin"/>
      </w:r>
      <w:r w:rsidRPr="00F9728F">
        <w:instrText xml:space="preserve"> HYPERLINK "http://www.britannica.com/biography/Lewis-Madison-Terman" </w:instrText>
      </w:r>
      <w:r w:rsidR="00BF7CCA" w:rsidRPr="00F9728F">
        <w:fldChar w:fldCharType="separate"/>
      </w:r>
      <w:r w:rsidRPr="00F9728F">
        <w:rPr>
          <w:rStyle w:val="Hyperlink"/>
          <w:color w:val="auto"/>
          <w:u w:val="none"/>
        </w:rPr>
        <w:t xml:space="preserve">Lewis M. </w:t>
      </w:r>
      <w:proofErr w:type="spellStart"/>
      <w:r w:rsidRPr="00F9728F">
        <w:rPr>
          <w:rStyle w:val="Hyperlink"/>
          <w:color w:val="auto"/>
          <w:u w:val="none"/>
        </w:rPr>
        <w:t>Terman</w:t>
      </w:r>
      <w:proofErr w:type="spellEnd"/>
      <w:r w:rsidR="00BF7CCA" w:rsidRPr="00F9728F">
        <w:fldChar w:fldCharType="end"/>
      </w:r>
      <w:r w:rsidRPr="00F9728F">
        <w:t xml:space="preserve">, who in 1921 initiated a study of more than 1,500 gifted children with IQs higher than 140. Following the study participants as they aged, </w:t>
      </w:r>
      <w:proofErr w:type="spellStart"/>
      <w:r w:rsidRPr="00F9728F">
        <w:t>Terman</w:t>
      </w:r>
      <w:proofErr w:type="spellEnd"/>
      <w:r w:rsidRPr="00F9728F">
        <w:t xml:space="preserve"> observed a greater drive to achieve, along with greater mental and social adjustment, among the gifted group as compared with nongifted children. In another early 20th-century study, which focused on children with IQs greater than 180, psychologist </w:t>
      </w:r>
      <w:bookmarkStart w:id="2" w:name="ref940966"/>
      <w:bookmarkEnd w:id="2"/>
      <w:r w:rsidRPr="00F9728F">
        <w:t xml:space="preserve">Leta Hollingworth found that individuals within this group were very sensitive to the ways in which they differed from others and often suffered from problems such as boredom and rejection by their peers. Variability of development is another characteristic observed in gifted children. In the late 20th century, the term </w:t>
      </w:r>
      <w:bookmarkStart w:id="3" w:name="ref940967"/>
      <w:bookmarkEnd w:id="3"/>
      <w:r w:rsidRPr="00F9728F">
        <w:rPr>
          <w:rStyle w:val="Emphasis"/>
        </w:rPr>
        <w:t>asynchrony</w:t>
      </w:r>
      <w:r w:rsidRPr="00F9728F">
        <w:t xml:space="preserve"> was used to describe the developmental characteristics of gifted children; that is, their mental, physical, emotional, and social abilities may all develop at different paces.</w:t>
      </w:r>
    </w:p>
    <w:p w14:paraId="618D6A59" w14:textId="77777777" w:rsidR="00D84131" w:rsidRPr="0045546A" w:rsidRDefault="00D84131" w:rsidP="0045546A">
      <w:pPr>
        <w:pStyle w:val="NormalWeb"/>
        <w:spacing w:line="276" w:lineRule="auto"/>
      </w:pPr>
      <w:r w:rsidRPr="0045546A">
        <w:t xml:space="preserve">In theory, there are three ways of </w:t>
      </w:r>
      <w:bookmarkStart w:id="4" w:name="ref940968"/>
      <w:bookmarkEnd w:id="4"/>
      <w:r w:rsidR="00BF7CCA" w:rsidRPr="00F9728F">
        <w:fldChar w:fldCharType="begin"/>
      </w:r>
      <w:r w:rsidRPr="00F9728F">
        <w:instrText xml:space="preserve"> HYPERLINK "http://www.britannica.com/topic/education" </w:instrText>
      </w:r>
      <w:r w:rsidR="00BF7CCA" w:rsidRPr="00F9728F">
        <w:fldChar w:fldCharType="separate"/>
      </w:r>
      <w:r w:rsidRPr="00F9728F">
        <w:rPr>
          <w:rStyle w:val="Hyperlink"/>
          <w:color w:val="auto"/>
          <w:u w:val="none"/>
        </w:rPr>
        <w:t>educating</w:t>
      </w:r>
      <w:r w:rsidR="00BF7CCA" w:rsidRPr="00F9728F">
        <w:fldChar w:fldCharType="end"/>
      </w:r>
      <w:r w:rsidRPr="0045546A">
        <w:t xml:space="preserve"> children who are intellectually and academically more advanced than their peers: (1) acceleration, whereby the gifted child is allowed to learn material at a more rapid pace or is promoted more rapidly through grades; (2) enrichment, whereby the gifted child works through the usual grades at the usual pace but with a curriculum supplemented by a variety of cultural activities; and (3) differentiation, whereby gifted children are accelerated or enriched within the regular classroom.</w:t>
      </w:r>
    </w:p>
    <w:p w14:paraId="0935CB5A" w14:textId="77777777" w:rsidR="00D84131" w:rsidRPr="0045546A" w:rsidRDefault="00D84131" w:rsidP="0045546A">
      <w:pPr>
        <w:pStyle w:val="NormalWeb"/>
        <w:spacing w:line="276" w:lineRule="auto"/>
      </w:pPr>
      <w:r w:rsidRPr="0045546A">
        <w:t>Special schools or classes enable gifted children to progress at an accelerated pace. The instruction, method, and materials can be adapted to the needs of each student, and, because the children work and study with others who are bright, each is motivated to put forth his best effort. Despite the opposition many educators have to special provisions for gifted children, research shows that grouping gifted children together is best for them, that this does no harm to average children, and that acceleration in these groups provides greater opportunity for challenge and intellectual development than does enrichment alone.</w:t>
      </w:r>
    </w:p>
    <w:p w14:paraId="6FC6E833" w14:textId="77777777" w:rsidR="0045546A" w:rsidRDefault="0045546A">
      <w:pPr>
        <w:rPr>
          <w:rFonts w:ascii="Times New Roman" w:hAnsi="Times New Roman" w:cs="Times New Roman"/>
          <w:b/>
          <w:bCs/>
          <w:noProof/>
          <w:sz w:val="32"/>
          <w:szCs w:val="32"/>
        </w:rPr>
      </w:pPr>
    </w:p>
    <w:p w14:paraId="3CC6E8AF" w14:textId="77777777" w:rsidR="00D84131" w:rsidRPr="006B2AB3" w:rsidRDefault="006B2AB3" w:rsidP="001E5883">
      <w:pPr>
        <w:pStyle w:val="ListParagraph"/>
        <w:numPr>
          <w:ilvl w:val="0"/>
          <w:numId w:val="3"/>
        </w:numPr>
        <w:spacing w:line="360" w:lineRule="auto"/>
        <w:rPr>
          <w:rFonts w:ascii="Times New Roman" w:hAnsi="Times New Roman" w:cs="Times New Roman"/>
          <w:b/>
          <w:bCs/>
          <w:noProof/>
          <w:sz w:val="32"/>
          <w:szCs w:val="32"/>
        </w:rPr>
      </w:pPr>
      <w:r w:rsidRPr="006B2AB3">
        <w:rPr>
          <w:rFonts w:ascii="Times New Roman" w:hAnsi="Times New Roman" w:cs="Times New Roman"/>
          <w:b/>
          <w:bCs/>
          <w:noProof/>
          <w:sz w:val="32"/>
          <w:szCs w:val="32"/>
        </w:rPr>
        <w:lastRenderedPageBreak/>
        <w:t>Comprehension</w:t>
      </w:r>
    </w:p>
    <w:p w14:paraId="35D95AAA" w14:textId="469EE6FA" w:rsidR="006B2AB3" w:rsidRDefault="00B41E7E" w:rsidP="00B41E7E">
      <w:pPr>
        <w:pStyle w:val="ListParagraph"/>
        <w:numPr>
          <w:ilvl w:val="0"/>
          <w:numId w:val="17"/>
        </w:num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Should we separate the gitfted children from the nongifted children? Explain your opinion using information given in the text.</w:t>
      </w:r>
      <w:r w:rsidR="00D56FF2">
        <w:rPr>
          <w:rFonts w:ascii="Times New Roman" w:hAnsi="Times New Roman" w:cs="Times New Roman"/>
          <w:b/>
          <w:bCs/>
          <w:noProof/>
          <w:sz w:val="28"/>
          <w:szCs w:val="28"/>
        </w:rPr>
        <w:t xml:space="preserve"> </w:t>
      </w:r>
    </w:p>
    <w:p w14:paraId="6E780478" w14:textId="77777777" w:rsidR="00B41E7E" w:rsidRDefault="00B41E7E" w:rsidP="00B41E7E">
      <w:p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07232" w14:textId="590FEC4C" w:rsidR="00B41E7E" w:rsidRPr="001D61A4" w:rsidRDefault="00FF2165" w:rsidP="00FF2165">
      <w:pPr>
        <w:pStyle w:val="ListParagraph"/>
        <w:numPr>
          <w:ilvl w:val="0"/>
          <w:numId w:val="3"/>
        </w:numPr>
        <w:spacing w:line="360" w:lineRule="auto"/>
        <w:rPr>
          <w:rFonts w:ascii="Times New Roman" w:hAnsi="Times New Roman" w:cs="Times New Roman"/>
          <w:b/>
          <w:bCs/>
          <w:noProof/>
          <w:sz w:val="28"/>
          <w:szCs w:val="28"/>
        </w:rPr>
      </w:pPr>
      <w:r w:rsidRPr="001D61A4">
        <w:rPr>
          <w:rFonts w:ascii="Times New Roman" w:hAnsi="Times New Roman" w:cs="Times New Roman"/>
          <w:b/>
          <w:bCs/>
          <w:noProof/>
          <w:sz w:val="28"/>
          <w:szCs w:val="28"/>
        </w:rPr>
        <w:t xml:space="preserve">What was the result of the research conducted by the American psychologist </w:t>
      </w:r>
      <w:hyperlink r:id="rId11" w:history="1">
        <w:r w:rsidRPr="001F7233">
          <w:rPr>
            <w:rStyle w:val="Hyperlink"/>
            <w:rFonts w:ascii="Times New Roman" w:hAnsi="Times New Roman" w:cs="Times New Roman"/>
            <w:b/>
            <w:bCs/>
            <w:noProof/>
            <w:color w:val="auto"/>
            <w:sz w:val="28"/>
            <w:szCs w:val="28"/>
            <w:u w:val="none"/>
          </w:rPr>
          <w:t>Lewis M. Terman</w:t>
        </w:r>
      </w:hyperlink>
      <w:r w:rsidRPr="001D61A4">
        <w:rPr>
          <w:rFonts w:ascii="Times New Roman" w:hAnsi="Times New Roman" w:cs="Times New Roman"/>
          <w:b/>
          <w:bCs/>
          <w:noProof/>
          <w:sz w:val="28"/>
          <w:szCs w:val="28"/>
        </w:rPr>
        <w:t>?</w:t>
      </w:r>
      <w:r w:rsidR="00D56FF2" w:rsidRPr="001D61A4">
        <w:rPr>
          <w:rFonts w:ascii="Times New Roman" w:hAnsi="Times New Roman" w:cs="Times New Roman"/>
          <w:b/>
          <w:bCs/>
          <w:noProof/>
          <w:sz w:val="28"/>
          <w:szCs w:val="28"/>
        </w:rPr>
        <w:t xml:space="preserve"> </w:t>
      </w:r>
    </w:p>
    <w:p w14:paraId="6239B2B7" w14:textId="77777777" w:rsidR="00FF2165" w:rsidRDefault="00FF2165" w:rsidP="00CB7C5C">
      <w:p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___________________________________________</w:t>
      </w:r>
      <w:r w:rsidR="00CB7C5C">
        <w:rPr>
          <w:rFonts w:ascii="Times New Roman" w:hAnsi="Times New Roman" w:cs="Times New Roman"/>
          <w:b/>
          <w:bCs/>
          <w:noProof/>
          <w:sz w:val="28"/>
          <w:szCs w:val="28"/>
        </w:rPr>
        <w:t>__________________________________________________________________________</w:t>
      </w:r>
      <w:r>
        <w:rPr>
          <w:rFonts w:ascii="Times New Roman" w:hAnsi="Times New Roman" w:cs="Times New Roman"/>
          <w:b/>
          <w:bCs/>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8A0C6B" w14:textId="77777777" w:rsidR="00853B55" w:rsidRPr="00FF2165" w:rsidRDefault="00853B55" w:rsidP="00CB7C5C">
      <w:pPr>
        <w:spacing w:line="360" w:lineRule="auto"/>
        <w:rPr>
          <w:rFonts w:ascii="Times New Roman" w:hAnsi="Times New Roman" w:cs="Times New Roman"/>
          <w:b/>
          <w:bCs/>
          <w:noProof/>
          <w:sz w:val="28"/>
          <w:szCs w:val="28"/>
        </w:rPr>
      </w:pPr>
    </w:p>
    <w:p w14:paraId="7D0B3AF6" w14:textId="52E8F387" w:rsidR="000975E8" w:rsidRPr="00232909" w:rsidRDefault="00034576" w:rsidP="001E5883">
      <w:pPr>
        <w:pStyle w:val="ListParagraph"/>
        <w:numPr>
          <w:ilvl w:val="0"/>
          <w:numId w:val="3"/>
        </w:numPr>
        <w:spacing w:line="360" w:lineRule="auto"/>
        <w:rPr>
          <w:rFonts w:ascii="Times New Roman" w:hAnsi="Times New Roman" w:cs="Times New Roman"/>
          <w:b/>
          <w:bCs/>
          <w:noProof/>
          <w:sz w:val="28"/>
          <w:szCs w:val="28"/>
        </w:rPr>
      </w:pPr>
      <w:r w:rsidRPr="00034576">
        <w:rPr>
          <w:rFonts w:ascii="Times New Roman" w:hAnsi="Times New Roman" w:cs="Times New Roman"/>
          <w:b/>
          <w:bCs/>
          <w:noProof/>
          <w:sz w:val="28"/>
          <w:szCs w:val="28"/>
        </w:rPr>
        <w:t>Fill in the correct form of the words in brackets (comparative or superlative).</w:t>
      </w:r>
      <w:r w:rsidR="00FC3041" w:rsidRPr="00232909">
        <w:rPr>
          <w:rFonts w:ascii="Times New Roman" w:hAnsi="Times New Roman" w:cs="Times New Roman"/>
          <w:b/>
          <w:bCs/>
          <w:noProof/>
          <w:sz w:val="28"/>
          <w:szCs w:val="28"/>
        </w:rPr>
        <w:t xml:space="preserve"> </w:t>
      </w:r>
    </w:p>
    <w:p w14:paraId="32E1E442" w14:textId="77777777" w:rsidR="009326A7" w:rsidRPr="00034576" w:rsidRDefault="00034576" w:rsidP="001E5883">
      <w:pPr>
        <w:pStyle w:val="ListParagraph"/>
        <w:numPr>
          <w:ilvl w:val="0"/>
          <w:numId w:val="7"/>
        </w:numPr>
        <w:spacing w:line="360" w:lineRule="auto"/>
        <w:rPr>
          <w:rFonts w:ascii="Times New Roman" w:hAnsi="Times New Roman" w:cs="Times New Roman"/>
          <w:noProof/>
          <w:sz w:val="28"/>
          <w:szCs w:val="28"/>
        </w:rPr>
      </w:pPr>
      <w:r w:rsidRPr="00034576">
        <w:rPr>
          <w:rFonts w:ascii="Times New Roman" w:hAnsi="Times New Roman" w:cs="Times New Roman"/>
          <w:sz w:val="28"/>
          <w:szCs w:val="28"/>
        </w:rPr>
        <w:t xml:space="preserve">This flower is </w:t>
      </w:r>
      <w:r w:rsidRPr="00034576">
        <w:rPr>
          <w:rStyle w:val="question"/>
          <w:rFonts w:ascii="Times New Roman" w:hAnsi="Times New Roman" w:cs="Times New Roman"/>
          <w:sz w:val="28"/>
          <w:szCs w:val="28"/>
        </w:rPr>
        <w:t>(beautiful)</w:t>
      </w:r>
      <w:r w:rsidRPr="00034576">
        <w:rPr>
          <w:rFonts w:ascii="Times New Roman" w:hAnsi="Times New Roman" w:cs="Times New Roman"/>
          <w:sz w:val="28"/>
          <w:szCs w:val="28"/>
        </w:rPr>
        <w:t xml:space="preserve"> </w:t>
      </w:r>
      <w:r w:rsidRPr="00034576">
        <w:rPr>
          <w:rFonts w:ascii="Times New Roman" w:hAnsi="Times New Roman" w:cs="Times New Roman"/>
          <w:noProof/>
          <w:sz w:val="28"/>
          <w:szCs w:val="28"/>
        </w:rPr>
        <w:t>_____________________ than</w:t>
      </w:r>
      <w:r w:rsidRPr="00034576">
        <w:rPr>
          <w:rFonts w:ascii="Times New Roman" w:hAnsi="Times New Roman" w:cs="Times New Roman"/>
          <w:sz w:val="28"/>
          <w:szCs w:val="28"/>
        </w:rPr>
        <w:t xml:space="preserve"> that one</w:t>
      </w:r>
      <w:r w:rsidR="009326A7" w:rsidRPr="00034576">
        <w:rPr>
          <w:rFonts w:ascii="Times New Roman" w:hAnsi="Times New Roman" w:cs="Times New Roman"/>
          <w:sz w:val="28"/>
          <w:szCs w:val="28"/>
        </w:rPr>
        <w:t>.</w:t>
      </w:r>
    </w:p>
    <w:p w14:paraId="1EFE793E" w14:textId="77777777" w:rsidR="009326A7" w:rsidRPr="00232909" w:rsidRDefault="00034576" w:rsidP="001E5883">
      <w:pPr>
        <w:pStyle w:val="ListParagraph"/>
        <w:numPr>
          <w:ilvl w:val="0"/>
          <w:numId w:val="7"/>
        </w:numPr>
        <w:spacing w:line="360" w:lineRule="auto"/>
        <w:rPr>
          <w:rFonts w:ascii="Times New Roman" w:hAnsi="Times New Roman" w:cs="Times New Roman"/>
          <w:noProof/>
          <w:sz w:val="28"/>
          <w:szCs w:val="28"/>
        </w:rPr>
      </w:pPr>
      <w:r w:rsidRPr="00034576">
        <w:rPr>
          <w:rFonts w:ascii="Times New Roman" w:hAnsi="Times New Roman" w:cs="Times New Roman"/>
          <w:noProof/>
          <w:sz w:val="28"/>
          <w:szCs w:val="28"/>
        </w:rPr>
        <w:t xml:space="preserve">The teacher spoke </w:t>
      </w:r>
      <w:r>
        <w:rPr>
          <w:rFonts w:ascii="Times New Roman" w:hAnsi="Times New Roman" w:cs="Times New Roman"/>
          <w:noProof/>
          <w:sz w:val="28"/>
          <w:szCs w:val="28"/>
        </w:rPr>
        <w:t>(</w:t>
      </w:r>
      <w:r w:rsidRPr="00034576">
        <w:rPr>
          <w:rFonts w:ascii="Times New Roman" w:hAnsi="Times New Roman" w:cs="Times New Roman"/>
          <w:noProof/>
          <w:sz w:val="28"/>
          <w:szCs w:val="28"/>
        </w:rPr>
        <w:t>slowly</w:t>
      </w:r>
      <w:r>
        <w:rPr>
          <w:rFonts w:ascii="Times New Roman" w:hAnsi="Times New Roman" w:cs="Times New Roman"/>
          <w:noProof/>
          <w:sz w:val="28"/>
          <w:szCs w:val="28"/>
        </w:rPr>
        <w:t xml:space="preserve">) </w:t>
      </w:r>
      <w:r w:rsidRPr="00034576">
        <w:rPr>
          <w:rFonts w:ascii="Times New Roman" w:hAnsi="Times New Roman" w:cs="Times New Roman"/>
          <w:noProof/>
          <w:sz w:val="28"/>
          <w:szCs w:val="28"/>
        </w:rPr>
        <w:t xml:space="preserve">_____________________ </w:t>
      </w:r>
      <w:r w:rsidR="004018CE">
        <w:rPr>
          <w:rFonts w:ascii="Times New Roman" w:hAnsi="Times New Roman" w:cs="Times New Roman"/>
          <w:noProof/>
          <w:sz w:val="28"/>
          <w:szCs w:val="28"/>
        </w:rPr>
        <w:t>than Tom</w:t>
      </w:r>
      <w:r w:rsidRPr="00034576">
        <w:rPr>
          <w:rFonts w:ascii="Times New Roman" w:hAnsi="Times New Roman" w:cs="Times New Roman"/>
          <w:noProof/>
          <w:sz w:val="28"/>
          <w:szCs w:val="28"/>
        </w:rPr>
        <w:t xml:space="preserve"> to help us to understand.</w:t>
      </w:r>
    </w:p>
    <w:p w14:paraId="237DFB05" w14:textId="77777777" w:rsidR="00B113F7" w:rsidRPr="00232909" w:rsidRDefault="00EC33EB" w:rsidP="00AC08B6">
      <w:pPr>
        <w:pStyle w:val="ListParagraph"/>
        <w:numPr>
          <w:ilvl w:val="0"/>
          <w:numId w:val="7"/>
        </w:numPr>
        <w:spacing w:line="360" w:lineRule="auto"/>
        <w:rPr>
          <w:rFonts w:ascii="Times New Roman" w:hAnsi="Times New Roman" w:cs="Times New Roman"/>
          <w:noProof/>
          <w:sz w:val="28"/>
          <w:szCs w:val="28"/>
        </w:rPr>
      </w:pPr>
      <w:r w:rsidRPr="00EC33EB">
        <w:rPr>
          <w:rFonts w:ascii="Times New Roman" w:hAnsi="Times New Roman" w:cs="Times New Roman"/>
          <w:noProof/>
          <w:sz w:val="28"/>
          <w:szCs w:val="28"/>
        </w:rPr>
        <w:t>The little b</w:t>
      </w:r>
      <w:r>
        <w:rPr>
          <w:rFonts w:ascii="Times New Roman" w:hAnsi="Times New Roman" w:cs="Times New Roman"/>
          <w:noProof/>
          <w:sz w:val="28"/>
          <w:szCs w:val="28"/>
        </w:rPr>
        <w:t xml:space="preserve">oy ran (far) </w:t>
      </w:r>
      <w:r w:rsidRPr="00034576">
        <w:rPr>
          <w:rFonts w:ascii="Times New Roman" w:hAnsi="Times New Roman" w:cs="Times New Roman"/>
          <w:noProof/>
          <w:sz w:val="28"/>
          <w:szCs w:val="28"/>
        </w:rPr>
        <w:t xml:space="preserve">_____________________  </w:t>
      </w:r>
      <w:r>
        <w:rPr>
          <w:rFonts w:ascii="Times New Roman" w:hAnsi="Times New Roman" w:cs="Times New Roman"/>
          <w:noProof/>
          <w:sz w:val="28"/>
          <w:szCs w:val="28"/>
        </w:rPr>
        <w:t xml:space="preserve"> than </w:t>
      </w:r>
      <w:r w:rsidR="00AC08B6">
        <w:rPr>
          <w:rFonts w:ascii="Times New Roman" w:hAnsi="Times New Roman" w:cs="Times New Roman"/>
          <w:noProof/>
          <w:sz w:val="28"/>
          <w:szCs w:val="28"/>
        </w:rPr>
        <w:t>Peter and David</w:t>
      </w:r>
      <w:r w:rsidR="00B113F7" w:rsidRPr="00232909">
        <w:rPr>
          <w:rFonts w:ascii="Times New Roman" w:hAnsi="Times New Roman" w:cs="Times New Roman"/>
          <w:noProof/>
          <w:sz w:val="28"/>
          <w:szCs w:val="28"/>
        </w:rPr>
        <w:t>.</w:t>
      </w:r>
      <w:r w:rsidR="00323D60" w:rsidRPr="00323D60">
        <w:rPr>
          <w:rFonts w:ascii="Times New Roman" w:hAnsi="Times New Roman" w:cs="Times New Roman"/>
          <w:noProof/>
          <w:sz w:val="28"/>
          <w:szCs w:val="28"/>
        </w:rPr>
        <w:t xml:space="preserve"> </w:t>
      </w:r>
    </w:p>
    <w:p w14:paraId="3313AAD6" w14:textId="77777777" w:rsidR="00FF0BD8" w:rsidRDefault="003B4088" w:rsidP="001E5883">
      <w:pPr>
        <w:pStyle w:val="ListParagraph"/>
        <w:numPr>
          <w:ilvl w:val="0"/>
          <w:numId w:val="7"/>
        </w:numPr>
        <w:spacing w:line="360" w:lineRule="auto"/>
        <w:rPr>
          <w:rFonts w:ascii="Times New Roman" w:hAnsi="Times New Roman" w:cs="Times New Roman"/>
          <w:noProof/>
          <w:sz w:val="28"/>
          <w:szCs w:val="28"/>
        </w:rPr>
      </w:pPr>
      <w:r w:rsidRPr="003B4088">
        <w:rPr>
          <w:rFonts w:ascii="Times New Roman" w:hAnsi="Times New Roman" w:cs="Times New Roman"/>
          <w:noProof/>
          <w:sz w:val="28"/>
          <w:szCs w:val="28"/>
        </w:rPr>
        <w:t>Everyone in the race ran fast, but John ran</w:t>
      </w:r>
      <w:r>
        <w:rPr>
          <w:rFonts w:ascii="Times New Roman" w:hAnsi="Times New Roman" w:cs="Times New Roman"/>
          <w:noProof/>
          <w:sz w:val="28"/>
          <w:szCs w:val="28"/>
        </w:rPr>
        <w:t xml:space="preserve"> (fast)</w:t>
      </w:r>
      <w:r w:rsidRPr="003B4088">
        <w:rPr>
          <w:rFonts w:ascii="Times New Roman" w:hAnsi="Times New Roman" w:cs="Times New Roman"/>
          <w:noProof/>
          <w:sz w:val="28"/>
          <w:szCs w:val="28"/>
        </w:rPr>
        <w:t xml:space="preserve"> </w:t>
      </w:r>
      <w:r w:rsidRPr="00034576">
        <w:rPr>
          <w:rFonts w:ascii="Times New Roman" w:hAnsi="Times New Roman" w:cs="Times New Roman"/>
          <w:noProof/>
          <w:sz w:val="28"/>
          <w:szCs w:val="28"/>
        </w:rPr>
        <w:t xml:space="preserve">_____________________ </w:t>
      </w:r>
      <w:r>
        <w:rPr>
          <w:rFonts w:ascii="Times New Roman" w:hAnsi="Times New Roman" w:cs="Times New Roman"/>
          <w:noProof/>
          <w:sz w:val="28"/>
          <w:szCs w:val="28"/>
        </w:rPr>
        <w:t>of all</w:t>
      </w:r>
      <w:r w:rsidR="00B113F7" w:rsidRPr="00232909">
        <w:rPr>
          <w:rFonts w:ascii="Times New Roman" w:hAnsi="Times New Roman" w:cs="Times New Roman"/>
          <w:noProof/>
          <w:sz w:val="28"/>
          <w:szCs w:val="28"/>
        </w:rPr>
        <w:t>.</w:t>
      </w:r>
    </w:p>
    <w:p w14:paraId="148D9A2E" w14:textId="77777777" w:rsidR="00A22894" w:rsidRDefault="00A22894" w:rsidP="001E5883">
      <w:pPr>
        <w:pStyle w:val="ListParagraph"/>
        <w:numPr>
          <w:ilvl w:val="0"/>
          <w:numId w:val="7"/>
        </w:numPr>
        <w:spacing w:line="360" w:lineRule="auto"/>
        <w:rPr>
          <w:rFonts w:ascii="Times New Roman" w:hAnsi="Times New Roman" w:cs="Times New Roman"/>
          <w:noProof/>
          <w:sz w:val="28"/>
          <w:szCs w:val="28"/>
        </w:rPr>
      </w:pPr>
      <w:r w:rsidRPr="00034576">
        <w:rPr>
          <w:rFonts w:ascii="Times New Roman" w:hAnsi="Times New Roman" w:cs="Times New Roman"/>
          <w:noProof/>
          <w:sz w:val="28"/>
          <w:szCs w:val="28"/>
        </w:rPr>
        <w:t xml:space="preserve">_____________________ </w:t>
      </w:r>
      <w:r>
        <w:rPr>
          <w:rFonts w:ascii="Times New Roman" w:hAnsi="Times New Roman" w:cs="Times New Roman"/>
          <w:noProof/>
          <w:sz w:val="28"/>
          <w:szCs w:val="28"/>
        </w:rPr>
        <w:t xml:space="preserve">(old) </w:t>
      </w:r>
      <w:r w:rsidRPr="00A22894">
        <w:rPr>
          <w:rFonts w:ascii="Times New Roman" w:hAnsi="Times New Roman" w:cs="Times New Roman"/>
          <w:noProof/>
          <w:sz w:val="28"/>
          <w:szCs w:val="28"/>
        </w:rPr>
        <w:t xml:space="preserve">we grow, </w:t>
      </w:r>
      <w:r w:rsidRPr="00034576">
        <w:rPr>
          <w:rFonts w:ascii="Times New Roman" w:hAnsi="Times New Roman" w:cs="Times New Roman"/>
          <w:noProof/>
          <w:sz w:val="28"/>
          <w:szCs w:val="28"/>
        </w:rPr>
        <w:t xml:space="preserve">_____________________ </w:t>
      </w:r>
      <w:r>
        <w:rPr>
          <w:rFonts w:ascii="Times New Roman" w:hAnsi="Times New Roman" w:cs="Times New Roman"/>
          <w:noProof/>
          <w:sz w:val="28"/>
          <w:szCs w:val="28"/>
        </w:rPr>
        <w:t xml:space="preserve">(wise) </w:t>
      </w:r>
      <w:r w:rsidRPr="00A22894">
        <w:rPr>
          <w:rFonts w:ascii="Times New Roman" w:hAnsi="Times New Roman" w:cs="Times New Roman"/>
          <w:noProof/>
          <w:sz w:val="28"/>
          <w:szCs w:val="28"/>
        </w:rPr>
        <w:t>we become.</w:t>
      </w:r>
    </w:p>
    <w:p w14:paraId="1760804D" w14:textId="77777777" w:rsidR="001130CA" w:rsidRDefault="001130CA" w:rsidP="001E5883">
      <w:pPr>
        <w:pStyle w:val="ListParagraph"/>
        <w:numPr>
          <w:ilvl w:val="0"/>
          <w:numId w:val="7"/>
        </w:numPr>
        <w:spacing w:line="360" w:lineRule="auto"/>
        <w:rPr>
          <w:rFonts w:ascii="Times New Roman" w:hAnsi="Times New Roman" w:cs="Times New Roman"/>
          <w:noProof/>
          <w:sz w:val="28"/>
          <w:szCs w:val="28"/>
        </w:rPr>
      </w:pPr>
      <w:r w:rsidRPr="001130CA">
        <w:rPr>
          <w:rFonts w:ascii="Times New Roman" w:hAnsi="Times New Roman" w:cs="Times New Roman"/>
          <w:noProof/>
          <w:sz w:val="28"/>
          <w:szCs w:val="28"/>
        </w:rPr>
        <w:t xml:space="preserve">My cooking is </w:t>
      </w:r>
      <w:r w:rsidRPr="00034576">
        <w:rPr>
          <w:rFonts w:ascii="Times New Roman" w:hAnsi="Times New Roman" w:cs="Times New Roman"/>
          <w:noProof/>
          <w:sz w:val="28"/>
          <w:szCs w:val="28"/>
        </w:rPr>
        <w:t xml:space="preserve">_____________________ </w:t>
      </w:r>
      <w:r w:rsidRPr="001130CA">
        <w:rPr>
          <w:rFonts w:ascii="Times New Roman" w:hAnsi="Times New Roman" w:cs="Times New Roman"/>
          <w:noProof/>
          <w:sz w:val="28"/>
          <w:szCs w:val="28"/>
        </w:rPr>
        <w:t>yours.</w:t>
      </w:r>
      <w:r>
        <w:rPr>
          <w:rFonts w:ascii="Times New Roman" w:hAnsi="Times New Roman" w:cs="Times New Roman"/>
          <w:noProof/>
          <w:sz w:val="28"/>
          <w:szCs w:val="28"/>
        </w:rPr>
        <w:t xml:space="preserve"> (good, equality)</w:t>
      </w:r>
    </w:p>
    <w:p w14:paraId="6C26B62E" w14:textId="77777777" w:rsidR="00A13446" w:rsidRDefault="001130CA" w:rsidP="001E5883">
      <w:pPr>
        <w:pStyle w:val="ListParagraph"/>
        <w:numPr>
          <w:ilvl w:val="0"/>
          <w:numId w:val="7"/>
        </w:numPr>
        <w:spacing w:line="360" w:lineRule="auto"/>
        <w:rPr>
          <w:rFonts w:ascii="Times New Roman" w:hAnsi="Times New Roman" w:cs="Times New Roman"/>
          <w:noProof/>
          <w:sz w:val="28"/>
          <w:szCs w:val="28"/>
        </w:rPr>
      </w:pPr>
      <w:r w:rsidRPr="001130CA">
        <w:rPr>
          <w:rFonts w:ascii="Times New Roman" w:hAnsi="Times New Roman" w:cs="Times New Roman"/>
          <w:noProof/>
          <w:sz w:val="28"/>
          <w:szCs w:val="28"/>
        </w:rPr>
        <w:lastRenderedPageBreak/>
        <w:t>This one is</w:t>
      </w:r>
      <w:r>
        <w:rPr>
          <w:rFonts w:ascii="Times New Roman" w:hAnsi="Times New Roman" w:cs="Times New Roman"/>
          <w:noProof/>
          <w:sz w:val="28"/>
          <w:szCs w:val="28"/>
        </w:rPr>
        <w:t xml:space="preserve"> </w:t>
      </w:r>
      <w:r w:rsidRPr="00034576">
        <w:rPr>
          <w:rFonts w:ascii="Times New Roman" w:hAnsi="Times New Roman" w:cs="Times New Roman"/>
          <w:noProof/>
          <w:sz w:val="28"/>
          <w:szCs w:val="28"/>
        </w:rPr>
        <w:t xml:space="preserve">_____________________ </w:t>
      </w:r>
      <w:r w:rsidRPr="001130CA">
        <w:rPr>
          <w:rFonts w:ascii="Times New Roman" w:hAnsi="Times New Roman" w:cs="Times New Roman"/>
          <w:noProof/>
          <w:sz w:val="28"/>
          <w:szCs w:val="28"/>
        </w:rPr>
        <w:t>the old one.</w:t>
      </w:r>
      <w:r>
        <w:rPr>
          <w:rFonts w:ascii="Times New Roman" w:hAnsi="Times New Roman" w:cs="Times New Roman"/>
          <w:noProof/>
          <w:sz w:val="28"/>
          <w:szCs w:val="28"/>
        </w:rPr>
        <w:t>(</w:t>
      </w:r>
      <w:r w:rsidRPr="001130CA">
        <w:rPr>
          <w:rFonts w:ascii="Times New Roman" w:hAnsi="Times New Roman" w:cs="Times New Roman"/>
          <w:noProof/>
          <w:sz w:val="28"/>
          <w:szCs w:val="28"/>
        </w:rPr>
        <w:t xml:space="preserve"> big</w:t>
      </w:r>
      <w:r>
        <w:rPr>
          <w:rFonts w:ascii="Times New Roman" w:hAnsi="Times New Roman" w:cs="Times New Roman"/>
          <w:noProof/>
          <w:sz w:val="28"/>
          <w:szCs w:val="28"/>
        </w:rPr>
        <w:t>, inequality)</w:t>
      </w:r>
    </w:p>
    <w:p w14:paraId="2427E2FF" w14:textId="77777777" w:rsidR="00FF4219" w:rsidRDefault="00FF4219" w:rsidP="001E5883">
      <w:pPr>
        <w:pStyle w:val="ListParagraph"/>
        <w:numPr>
          <w:ilvl w:val="0"/>
          <w:numId w:val="7"/>
        </w:numPr>
        <w:spacing w:line="360" w:lineRule="auto"/>
        <w:rPr>
          <w:rFonts w:ascii="Times New Roman" w:hAnsi="Times New Roman" w:cs="Times New Roman"/>
          <w:noProof/>
          <w:sz w:val="28"/>
          <w:szCs w:val="28"/>
        </w:rPr>
      </w:pPr>
      <w:r w:rsidRPr="00FF4219">
        <w:rPr>
          <w:rFonts w:ascii="Times New Roman" w:hAnsi="Times New Roman" w:cs="Times New Roman"/>
          <w:noProof/>
          <w:sz w:val="28"/>
          <w:szCs w:val="28"/>
        </w:rPr>
        <w:t>A holiday by the sea is (good)</w:t>
      </w:r>
      <w:r>
        <w:rPr>
          <w:rFonts w:ascii="Times New Roman" w:hAnsi="Times New Roman" w:cs="Times New Roman"/>
          <w:noProof/>
          <w:sz w:val="28"/>
          <w:szCs w:val="28"/>
        </w:rPr>
        <w:t xml:space="preserve"> </w:t>
      </w:r>
      <w:r w:rsidRPr="00034576">
        <w:rPr>
          <w:rFonts w:ascii="Times New Roman" w:hAnsi="Times New Roman" w:cs="Times New Roman"/>
          <w:noProof/>
          <w:sz w:val="28"/>
          <w:szCs w:val="28"/>
        </w:rPr>
        <w:t>_____________________</w:t>
      </w:r>
      <w:r w:rsidRPr="00FF4219">
        <w:rPr>
          <w:rFonts w:ascii="Times New Roman" w:hAnsi="Times New Roman" w:cs="Times New Roman"/>
          <w:noProof/>
          <w:sz w:val="28"/>
          <w:szCs w:val="28"/>
        </w:rPr>
        <w:t>than a holiday in the mountains</w:t>
      </w:r>
      <w:r>
        <w:rPr>
          <w:rFonts w:ascii="Times New Roman" w:hAnsi="Times New Roman" w:cs="Times New Roman"/>
          <w:noProof/>
          <w:sz w:val="28"/>
          <w:szCs w:val="28"/>
        </w:rPr>
        <w:t>.</w:t>
      </w:r>
    </w:p>
    <w:p w14:paraId="293C13D9" w14:textId="77777777" w:rsidR="00CB7C5C" w:rsidRPr="00CB7C5C" w:rsidRDefault="00CB7C5C" w:rsidP="00CB7C5C">
      <w:pPr>
        <w:spacing w:line="360" w:lineRule="auto"/>
        <w:rPr>
          <w:rFonts w:ascii="Times New Roman" w:hAnsi="Times New Roman" w:cs="Times New Roman"/>
          <w:noProof/>
          <w:sz w:val="28"/>
          <w:szCs w:val="28"/>
        </w:rPr>
      </w:pPr>
    </w:p>
    <w:p w14:paraId="00D2430E" w14:textId="4DD36CAA" w:rsidR="00A57EF6" w:rsidRPr="00E44ED1" w:rsidRDefault="003476C1" w:rsidP="00E44ED1">
      <w:pPr>
        <w:pStyle w:val="ListParagraph"/>
        <w:numPr>
          <w:ilvl w:val="0"/>
          <w:numId w:val="3"/>
        </w:num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Write the </w:t>
      </w:r>
      <w:r w:rsidRPr="001E5883">
        <w:rPr>
          <w:rFonts w:ascii="Times New Roman" w:hAnsi="Times New Roman" w:cs="Times New Roman"/>
          <w:b/>
          <w:bCs/>
          <w:noProof/>
          <w:sz w:val="28"/>
          <w:szCs w:val="28"/>
          <w:u w:val="single"/>
        </w:rPr>
        <w:t>opposite</w:t>
      </w:r>
      <w:r>
        <w:rPr>
          <w:rFonts w:ascii="Times New Roman" w:hAnsi="Times New Roman" w:cs="Times New Roman"/>
          <w:b/>
          <w:bCs/>
          <w:noProof/>
          <w:sz w:val="28"/>
          <w:szCs w:val="28"/>
        </w:rPr>
        <w:t xml:space="preserve"> meaning of the following words</w:t>
      </w:r>
      <w:r w:rsidR="00CB655F" w:rsidRPr="00573163">
        <w:rPr>
          <w:rFonts w:ascii="Times New Roman" w:hAnsi="Times New Roman" w:cs="Times New Roman"/>
          <w:b/>
          <w:bCs/>
          <w:noProof/>
          <w:sz w:val="28"/>
          <w:szCs w:val="28"/>
        </w:rPr>
        <w:t xml:space="preserve">. </w:t>
      </w:r>
    </w:p>
    <w:tbl>
      <w:tblPr>
        <w:tblStyle w:val="TableGrid"/>
        <w:tblW w:w="0" w:type="auto"/>
        <w:tblLook w:val="04A0" w:firstRow="1" w:lastRow="0" w:firstColumn="1" w:lastColumn="0" w:noHBand="0" w:noVBand="1"/>
      </w:tblPr>
      <w:tblGrid>
        <w:gridCol w:w="1696"/>
        <w:gridCol w:w="5342"/>
      </w:tblGrid>
      <w:tr w:rsidR="00E44ED1" w14:paraId="2A0C0C5E" w14:textId="77777777" w:rsidTr="001E5883">
        <w:tc>
          <w:tcPr>
            <w:tcW w:w="1696" w:type="dxa"/>
          </w:tcPr>
          <w:p w14:paraId="1D630DAF" w14:textId="77777777" w:rsidR="00E44ED1" w:rsidRDefault="00527041" w:rsidP="00677BCD">
            <w:pPr>
              <w:spacing w:line="360" w:lineRule="auto"/>
              <w:rPr>
                <w:rFonts w:ascii="Times New Roman" w:hAnsi="Times New Roman" w:cs="Times New Roman"/>
                <w:noProof/>
                <w:sz w:val="24"/>
                <w:szCs w:val="24"/>
              </w:rPr>
            </w:pPr>
            <w:r>
              <w:rPr>
                <w:rFonts w:ascii="Times New Roman" w:hAnsi="Times New Roman" w:cs="Times New Roman"/>
                <w:noProof/>
                <w:sz w:val="24"/>
                <w:szCs w:val="24"/>
              </w:rPr>
              <w:t>Hard-working</w:t>
            </w:r>
          </w:p>
        </w:tc>
        <w:tc>
          <w:tcPr>
            <w:tcW w:w="5342" w:type="dxa"/>
          </w:tcPr>
          <w:p w14:paraId="7C10C2BF" w14:textId="77777777" w:rsidR="00E44ED1" w:rsidRDefault="00E44ED1" w:rsidP="00677BCD">
            <w:pPr>
              <w:spacing w:line="360" w:lineRule="auto"/>
              <w:rPr>
                <w:rFonts w:ascii="Times New Roman" w:hAnsi="Times New Roman" w:cs="Times New Roman"/>
                <w:noProof/>
                <w:sz w:val="24"/>
                <w:szCs w:val="24"/>
              </w:rPr>
            </w:pPr>
          </w:p>
        </w:tc>
      </w:tr>
      <w:tr w:rsidR="00E44ED1" w14:paraId="67290698" w14:textId="77777777" w:rsidTr="001E5883">
        <w:tc>
          <w:tcPr>
            <w:tcW w:w="1696" w:type="dxa"/>
          </w:tcPr>
          <w:p w14:paraId="2B432E78" w14:textId="77777777" w:rsidR="00E44ED1" w:rsidRDefault="00527041" w:rsidP="00677BCD">
            <w:pPr>
              <w:spacing w:line="360" w:lineRule="auto"/>
              <w:rPr>
                <w:rFonts w:ascii="Times New Roman" w:hAnsi="Times New Roman" w:cs="Times New Roman"/>
                <w:noProof/>
                <w:sz w:val="24"/>
                <w:szCs w:val="24"/>
              </w:rPr>
            </w:pPr>
            <w:r>
              <w:rPr>
                <w:rFonts w:ascii="Times New Roman" w:hAnsi="Times New Roman" w:cs="Times New Roman"/>
                <w:noProof/>
                <w:sz w:val="24"/>
                <w:szCs w:val="24"/>
              </w:rPr>
              <w:t>Quiet</w:t>
            </w:r>
          </w:p>
        </w:tc>
        <w:tc>
          <w:tcPr>
            <w:tcW w:w="5342" w:type="dxa"/>
          </w:tcPr>
          <w:p w14:paraId="4B5A6D89" w14:textId="77777777" w:rsidR="00E44ED1" w:rsidRDefault="00E44ED1" w:rsidP="00677BCD">
            <w:pPr>
              <w:spacing w:line="360" w:lineRule="auto"/>
              <w:rPr>
                <w:rFonts w:ascii="Times New Roman" w:hAnsi="Times New Roman" w:cs="Times New Roman"/>
                <w:noProof/>
                <w:sz w:val="24"/>
                <w:szCs w:val="24"/>
              </w:rPr>
            </w:pPr>
          </w:p>
        </w:tc>
      </w:tr>
      <w:tr w:rsidR="00E44ED1" w14:paraId="4C0A2117" w14:textId="77777777" w:rsidTr="001E5883">
        <w:tc>
          <w:tcPr>
            <w:tcW w:w="1696" w:type="dxa"/>
          </w:tcPr>
          <w:p w14:paraId="2BEEEFA7" w14:textId="77777777" w:rsidR="00E44ED1" w:rsidRDefault="00527041" w:rsidP="00677BCD">
            <w:pPr>
              <w:spacing w:line="360" w:lineRule="auto"/>
              <w:rPr>
                <w:rFonts w:ascii="Times New Roman" w:hAnsi="Times New Roman" w:cs="Times New Roman"/>
                <w:noProof/>
                <w:sz w:val="24"/>
                <w:szCs w:val="24"/>
              </w:rPr>
            </w:pPr>
            <w:r>
              <w:rPr>
                <w:rFonts w:ascii="Times New Roman" w:hAnsi="Times New Roman" w:cs="Times New Roman"/>
                <w:noProof/>
                <w:sz w:val="24"/>
                <w:szCs w:val="24"/>
              </w:rPr>
              <w:t>Serious</w:t>
            </w:r>
          </w:p>
        </w:tc>
        <w:tc>
          <w:tcPr>
            <w:tcW w:w="5342" w:type="dxa"/>
          </w:tcPr>
          <w:p w14:paraId="086CABDE" w14:textId="77777777" w:rsidR="00E44ED1" w:rsidRDefault="00E44ED1" w:rsidP="00677BCD">
            <w:pPr>
              <w:spacing w:line="360" w:lineRule="auto"/>
              <w:rPr>
                <w:rFonts w:ascii="Times New Roman" w:hAnsi="Times New Roman" w:cs="Times New Roman"/>
                <w:noProof/>
                <w:sz w:val="24"/>
                <w:szCs w:val="24"/>
              </w:rPr>
            </w:pPr>
          </w:p>
        </w:tc>
      </w:tr>
      <w:tr w:rsidR="00E44ED1" w14:paraId="7A765A31" w14:textId="77777777" w:rsidTr="001E5883">
        <w:tc>
          <w:tcPr>
            <w:tcW w:w="1696" w:type="dxa"/>
          </w:tcPr>
          <w:p w14:paraId="3BA44719" w14:textId="77777777" w:rsidR="00E44ED1" w:rsidRDefault="00527041" w:rsidP="00677BCD">
            <w:pPr>
              <w:spacing w:line="360" w:lineRule="auto"/>
              <w:rPr>
                <w:rFonts w:ascii="Times New Roman" w:hAnsi="Times New Roman" w:cs="Times New Roman"/>
                <w:noProof/>
                <w:sz w:val="24"/>
                <w:szCs w:val="24"/>
              </w:rPr>
            </w:pPr>
            <w:r>
              <w:rPr>
                <w:rFonts w:ascii="Times New Roman" w:hAnsi="Times New Roman" w:cs="Times New Roman"/>
                <w:noProof/>
                <w:sz w:val="24"/>
                <w:szCs w:val="24"/>
              </w:rPr>
              <w:t>Big-headed</w:t>
            </w:r>
          </w:p>
        </w:tc>
        <w:tc>
          <w:tcPr>
            <w:tcW w:w="5342" w:type="dxa"/>
          </w:tcPr>
          <w:p w14:paraId="28485875" w14:textId="77777777" w:rsidR="00E44ED1" w:rsidRDefault="00E44ED1" w:rsidP="00677BCD">
            <w:pPr>
              <w:spacing w:line="360" w:lineRule="auto"/>
              <w:rPr>
                <w:rFonts w:ascii="Times New Roman" w:hAnsi="Times New Roman" w:cs="Times New Roman"/>
                <w:noProof/>
                <w:sz w:val="24"/>
                <w:szCs w:val="24"/>
              </w:rPr>
            </w:pPr>
          </w:p>
        </w:tc>
      </w:tr>
    </w:tbl>
    <w:p w14:paraId="296EF3E7" w14:textId="77777777" w:rsidR="00853B55" w:rsidRPr="00677BCD" w:rsidRDefault="00853B55" w:rsidP="00677BCD">
      <w:pPr>
        <w:spacing w:line="360" w:lineRule="auto"/>
        <w:rPr>
          <w:rFonts w:ascii="Times New Roman" w:eastAsia="Times New Roman" w:hAnsi="Times New Roman" w:cs="Times New Roman"/>
          <w:sz w:val="28"/>
          <w:szCs w:val="28"/>
        </w:rPr>
      </w:pPr>
    </w:p>
    <w:p w14:paraId="208FA030" w14:textId="42FCA1CE" w:rsidR="00FF0BD8" w:rsidRPr="00677BCD" w:rsidRDefault="00091BFA" w:rsidP="001E5883">
      <w:pPr>
        <w:pStyle w:val="ListParagraph"/>
        <w:numPr>
          <w:ilvl w:val="0"/>
          <w:numId w:val="3"/>
        </w:numPr>
        <w:spacing w:line="360" w:lineRule="auto"/>
        <w:rPr>
          <w:rFonts w:ascii="Times New Roman" w:eastAsia="Times New Roman" w:hAnsi="Times New Roman" w:cs="Times New Roman"/>
          <w:sz w:val="28"/>
          <w:szCs w:val="28"/>
        </w:rPr>
      </w:pPr>
      <w:r w:rsidRPr="00677BCD">
        <w:rPr>
          <w:rFonts w:ascii="Times New Roman" w:eastAsia="Times New Roman" w:hAnsi="Times New Roman" w:cs="Times New Roman"/>
          <w:sz w:val="28"/>
          <w:szCs w:val="28"/>
        </w:rPr>
        <w:t xml:space="preserve">Complete the sentences with </w:t>
      </w:r>
      <w:r w:rsidR="00806591">
        <w:rPr>
          <w:rFonts w:ascii="Times New Roman" w:eastAsia="Times New Roman" w:hAnsi="Times New Roman" w:cs="Times New Roman"/>
          <w:b/>
          <w:sz w:val="28"/>
          <w:szCs w:val="28"/>
        </w:rPr>
        <w:t>noun suffixes</w:t>
      </w:r>
      <w:r w:rsidRPr="00677BCD">
        <w:rPr>
          <w:rFonts w:ascii="Times New Roman" w:eastAsia="Times New Roman" w:hAnsi="Times New Roman" w:cs="Times New Roman"/>
          <w:sz w:val="28"/>
          <w:szCs w:val="28"/>
        </w:rPr>
        <w:t xml:space="preserve"> added to t</w:t>
      </w:r>
      <w:r w:rsidR="003F40D3" w:rsidRPr="00677BCD">
        <w:rPr>
          <w:rFonts w:ascii="Times New Roman" w:eastAsia="Times New Roman" w:hAnsi="Times New Roman" w:cs="Times New Roman"/>
          <w:sz w:val="28"/>
          <w:szCs w:val="28"/>
        </w:rPr>
        <w:t xml:space="preserve">he words in brackets. </w:t>
      </w:r>
    </w:p>
    <w:p w14:paraId="41011EEA" w14:textId="77777777" w:rsidR="00091BFA" w:rsidRPr="00677BCD" w:rsidRDefault="00475448" w:rsidP="001E5883">
      <w:pPr>
        <w:pStyle w:val="ListParagraph"/>
        <w:numPr>
          <w:ilvl w:val="0"/>
          <w:numId w:val="1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00806591" w:rsidRPr="00806591">
        <w:rPr>
          <w:rFonts w:ascii="Times New Roman" w:eastAsia="Times New Roman" w:hAnsi="Times New Roman" w:cs="Times New Roman"/>
          <w:sz w:val="28"/>
          <w:szCs w:val="28"/>
        </w:rPr>
        <w:t xml:space="preserve">he checked her </w:t>
      </w:r>
      <w:r w:rsidRPr="00677BCD">
        <w:rPr>
          <w:rFonts w:ascii="Times New Roman" w:eastAsia="Times New Roman" w:hAnsi="Times New Roman" w:cs="Times New Roman"/>
          <w:sz w:val="28"/>
          <w:szCs w:val="28"/>
        </w:rPr>
        <w:t>____________</w:t>
      </w:r>
      <w:r w:rsidR="00F30196">
        <w:rPr>
          <w:rFonts w:ascii="Times New Roman" w:eastAsia="Times New Roman" w:hAnsi="Times New Roman" w:cs="Times New Roman"/>
          <w:sz w:val="28"/>
          <w:szCs w:val="28"/>
        </w:rPr>
        <w:t>__________</w:t>
      </w:r>
      <w:r w:rsidRPr="00677BCD">
        <w:rPr>
          <w:rFonts w:ascii="Times New Roman" w:eastAsia="Times New Roman" w:hAnsi="Times New Roman" w:cs="Times New Roman"/>
          <w:sz w:val="28"/>
          <w:szCs w:val="28"/>
        </w:rPr>
        <w:t xml:space="preserve">_ </w:t>
      </w:r>
      <w:r w:rsidR="00806591" w:rsidRPr="00806591">
        <w:rPr>
          <w:rFonts w:ascii="Times New Roman" w:eastAsia="Times New Roman" w:hAnsi="Times New Roman" w:cs="Times New Roman"/>
          <w:sz w:val="28"/>
          <w:szCs w:val="28"/>
        </w:rPr>
        <w:t>in the mirror</w:t>
      </w:r>
      <w:r w:rsidR="005C6D4D" w:rsidRPr="00677BCD">
        <w:rPr>
          <w:rFonts w:ascii="Times New Roman" w:eastAsia="Times New Roman" w:hAnsi="Times New Roman" w:cs="Times New Roman"/>
          <w:sz w:val="28"/>
          <w:szCs w:val="28"/>
        </w:rPr>
        <w:t>. (</w:t>
      </w:r>
      <w:r>
        <w:rPr>
          <w:rFonts w:ascii="Times New Roman" w:eastAsia="Times New Roman" w:hAnsi="Times New Roman" w:cs="Times New Roman"/>
          <w:sz w:val="28"/>
          <w:szCs w:val="28"/>
        </w:rPr>
        <w:t>appear</w:t>
      </w:r>
      <w:r w:rsidR="005C6D4D" w:rsidRPr="00677BCD">
        <w:rPr>
          <w:rFonts w:ascii="Times New Roman" w:eastAsia="Times New Roman" w:hAnsi="Times New Roman" w:cs="Times New Roman"/>
          <w:sz w:val="28"/>
          <w:szCs w:val="28"/>
        </w:rPr>
        <w:t>)</w:t>
      </w:r>
    </w:p>
    <w:p w14:paraId="630BC9CD" w14:textId="77777777" w:rsidR="005C6D4D" w:rsidRPr="00677BCD" w:rsidRDefault="00F30196" w:rsidP="001E5883">
      <w:pPr>
        <w:pStyle w:val="ListParagraph"/>
        <w:numPr>
          <w:ilvl w:val="0"/>
          <w:numId w:val="1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Pr="00F30196">
        <w:rPr>
          <w:rFonts w:ascii="Times New Roman" w:eastAsia="Times New Roman" w:hAnsi="Times New Roman" w:cs="Times New Roman"/>
          <w:sz w:val="28"/>
          <w:szCs w:val="28"/>
        </w:rPr>
        <w:t xml:space="preserve">n his </w:t>
      </w:r>
      <w:r w:rsidRPr="00677BCD">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w:t>
      </w:r>
      <w:r w:rsidRPr="00677BCD">
        <w:rPr>
          <w:rFonts w:ascii="Times New Roman" w:eastAsia="Times New Roman" w:hAnsi="Times New Roman" w:cs="Times New Roman"/>
          <w:sz w:val="28"/>
          <w:szCs w:val="28"/>
        </w:rPr>
        <w:t xml:space="preserve">_ </w:t>
      </w:r>
      <w:r w:rsidRPr="00F30196">
        <w:rPr>
          <w:rFonts w:ascii="Times New Roman" w:eastAsia="Times New Roman" w:hAnsi="Times New Roman" w:cs="Times New Roman"/>
          <w:sz w:val="28"/>
          <w:szCs w:val="28"/>
        </w:rPr>
        <w:t>he destroyed the work of years</w:t>
      </w:r>
      <w:r w:rsidR="005C6D4D" w:rsidRPr="00677BCD">
        <w:rPr>
          <w:rFonts w:ascii="Times New Roman" w:eastAsia="Times New Roman" w:hAnsi="Times New Roman" w:cs="Times New Roman"/>
          <w:sz w:val="28"/>
          <w:szCs w:val="28"/>
        </w:rPr>
        <w:t>. (</w:t>
      </w:r>
      <w:r>
        <w:rPr>
          <w:rFonts w:ascii="Times New Roman" w:eastAsia="Times New Roman" w:hAnsi="Times New Roman" w:cs="Times New Roman"/>
          <w:sz w:val="28"/>
          <w:szCs w:val="28"/>
        </w:rPr>
        <w:t>mad</w:t>
      </w:r>
      <w:r w:rsidR="005C6D4D" w:rsidRPr="00677BCD">
        <w:rPr>
          <w:rFonts w:ascii="Times New Roman" w:eastAsia="Times New Roman" w:hAnsi="Times New Roman" w:cs="Times New Roman"/>
          <w:sz w:val="28"/>
          <w:szCs w:val="28"/>
        </w:rPr>
        <w:t>)</w:t>
      </w:r>
    </w:p>
    <w:p w14:paraId="5649B2A9" w14:textId="77777777" w:rsidR="005C6D4D" w:rsidRPr="00182325" w:rsidRDefault="00182325" w:rsidP="001E5883">
      <w:pPr>
        <w:pStyle w:val="ListParagraph"/>
        <w:numPr>
          <w:ilvl w:val="0"/>
          <w:numId w:val="15"/>
        </w:numPr>
        <w:spacing w:after="0" w:line="360" w:lineRule="auto"/>
        <w:rPr>
          <w:rFonts w:ascii="Times New Roman" w:eastAsia="Times New Roman" w:hAnsi="Times New Roman" w:cs="Times New Roman"/>
          <w:sz w:val="28"/>
          <w:szCs w:val="28"/>
        </w:rPr>
      </w:pPr>
      <w:r w:rsidRPr="00182325">
        <w:rPr>
          <w:rFonts w:ascii="Times New Roman" w:eastAsia="Times New Roman" w:hAnsi="Times New Roman" w:cs="Times New Roman"/>
          <w:sz w:val="28"/>
          <w:szCs w:val="28"/>
        </w:rPr>
        <w:t xml:space="preserve">In </w:t>
      </w:r>
      <w:r w:rsidRPr="00677BCD">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w:t>
      </w:r>
      <w:r w:rsidRPr="00677BCD">
        <w:rPr>
          <w:rFonts w:ascii="Times New Roman" w:eastAsia="Times New Roman" w:hAnsi="Times New Roman" w:cs="Times New Roman"/>
          <w:sz w:val="28"/>
          <w:szCs w:val="28"/>
        </w:rPr>
        <w:t xml:space="preserve">_ </w:t>
      </w:r>
      <w:r w:rsidRPr="00182325">
        <w:rPr>
          <w:rFonts w:ascii="Times New Roman" w:eastAsia="Times New Roman" w:hAnsi="Times New Roman" w:cs="Times New Roman"/>
          <w:sz w:val="28"/>
          <w:szCs w:val="28"/>
        </w:rPr>
        <w:t>again, he dropped his hands</w:t>
      </w:r>
      <w:r>
        <w:rPr>
          <w:rFonts w:ascii="Times New Roman" w:eastAsia="Times New Roman" w:hAnsi="Times New Roman" w:cs="Times New Roman"/>
          <w:sz w:val="28"/>
          <w:szCs w:val="28"/>
        </w:rPr>
        <w:t>. (dark)</w:t>
      </w:r>
    </w:p>
    <w:p w14:paraId="6457DA87" w14:textId="77777777" w:rsidR="00677BCD" w:rsidRDefault="00182325" w:rsidP="004A5348">
      <w:pPr>
        <w:pStyle w:val="ListParagraph"/>
        <w:numPr>
          <w:ilvl w:val="0"/>
          <w:numId w:val="15"/>
        </w:numPr>
        <w:spacing w:after="0" w:line="360" w:lineRule="auto"/>
        <w:rPr>
          <w:rFonts w:ascii="Times New Roman" w:eastAsia="Times New Roman" w:hAnsi="Times New Roman" w:cs="Times New Roman"/>
          <w:sz w:val="28"/>
          <w:szCs w:val="28"/>
        </w:rPr>
      </w:pPr>
      <w:r w:rsidRPr="00182325">
        <w:rPr>
          <w:rFonts w:ascii="Times New Roman" w:eastAsia="Times New Roman" w:hAnsi="Times New Roman" w:cs="Times New Roman"/>
          <w:sz w:val="28"/>
          <w:szCs w:val="28"/>
        </w:rPr>
        <w:t xml:space="preserve">I </w:t>
      </w:r>
      <w:r w:rsidR="004A5348">
        <w:rPr>
          <w:rFonts w:ascii="Times New Roman" w:eastAsia="Times New Roman" w:hAnsi="Times New Roman" w:cs="Times New Roman"/>
          <w:sz w:val="28"/>
          <w:szCs w:val="28"/>
        </w:rPr>
        <w:t>watch</w:t>
      </w:r>
      <w:r w:rsidRPr="00182325">
        <w:rPr>
          <w:rFonts w:ascii="Times New Roman" w:eastAsia="Times New Roman" w:hAnsi="Times New Roman" w:cs="Times New Roman"/>
          <w:sz w:val="28"/>
          <w:szCs w:val="28"/>
        </w:rPr>
        <w:t xml:space="preserve"> their </w:t>
      </w:r>
      <w:r w:rsidRPr="00677BCD">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w:t>
      </w:r>
      <w:r w:rsidRPr="00677BCD">
        <w:rPr>
          <w:rFonts w:ascii="Times New Roman" w:eastAsia="Times New Roman" w:hAnsi="Times New Roman" w:cs="Times New Roman"/>
          <w:sz w:val="28"/>
          <w:szCs w:val="28"/>
        </w:rPr>
        <w:t xml:space="preserve">_ </w:t>
      </w:r>
      <w:r w:rsidRPr="00182325">
        <w:rPr>
          <w:rFonts w:ascii="Times New Roman" w:eastAsia="Times New Roman" w:hAnsi="Times New Roman" w:cs="Times New Roman"/>
          <w:sz w:val="28"/>
          <w:szCs w:val="28"/>
        </w:rPr>
        <w:t xml:space="preserve">then </w:t>
      </w:r>
      <w:r w:rsidR="00323098">
        <w:rPr>
          <w:rFonts w:ascii="Times New Roman" w:eastAsia="Times New Roman" w:hAnsi="Times New Roman" w:cs="Times New Roman"/>
          <w:sz w:val="28"/>
          <w:szCs w:val="28"/>
        </w:rPr>
        <w:t>close</w:t>
      </w:r>
      <w:r w:rsidRPr="00182325">
        <w:rPr>
          <w:rFonts w:ascii="Times New Roman" w:eastAsia="Times New Roman" w:hAnsi="Times New Roman" w:cs="Times New Roman"/>
          <w:sz w:val="28"/>
          <w:szCs w:val="28"/>
        </w:rPr>
        <w:t xml:space="preserve"> them. </w:t>
      </w:r>
      <w:r w:rsidR="00483499" w:rsidRPr="00182325">
        <w:rPr>
          <w:rFonts w:ascii="Times New Roman" w:eastAsia="Times New Roman" w:hAnsi="Times New Roman" w:cs="Times New Roman"/>
          <w:sz w:val="28"/>
          <w:szCs w:val="28"/>
        </w:rPr>
        <w:t>(</w:t>
      </w:r>
      <w:r>
        <w:rPr>
          <w:rFonts w:ascii="Times New Roman" w:eastAsia="Times New Roman" w:hAnsi="Times New Roman" w:cs="Times New Roman"/>
          <w:sz w:val="28"/>
          <w:szCs w:val="28"/>
        </w:rPr>
        <w:t>create</w:t>
      </w:r>
      <w:r w:rsidR="003F40D3" w:rsidRPr="00182325">
        <w:rPr>
          <w:rFonts w:ascii="Times New Roman" w:eastAsia="Times New Roman" w:hAnsi="Times New Roman" w:cs="Times New Roman"/>
          <w:sz w:val="28"/>
          <w:szCs w:val="28"/>
        </w:rPr>
        <w:t>)</w:t>
      </w:r>
    </w:p>
    <w:p w14:paraId="196764C8" w14:textId="77777777" w:rsidR="001E5883" w:rsidRDefault="001E5883" w:rsidP="001E5883">
      <w:pPr>
        <w:spacing w:after="0" w:line="240" w:lineRule="auto"/>
        <w:rPr>
          <w:rFonts w:ascii="Times New Roman" w:eastAsia="Times New Roman" w:hAnsi="Times New Roman" w:cs="Times New Roman"/>
          <w:sz w:val="28"/>
          <w:szCs w:val="28"/>
        </w:rPr>
      </w:pPr>
    </w:p>
    <w:p w14:paraId="2E920A2C" w14:textId="77777777" w:rsidR="00853B55" w:rsidRPr="001E5883" w:rsidRDefault="00853B55" w:rsidP="001E5883">
      <w:pPr>
        <w:spacing w:after="0" w:line="240" w:lineRule="auto"/>
        <w:rPr>
          <w:rFonts w:ascii="Times New Roman" w:eastAsia="Times New Roman" w:hAnsi="Times New Roman" w:cs="Times New Roman"/>
          <w:sz w:val="28"/>
          <w:szCs w:val="28"/>
        </w:rPr>
      </w:pPr>
    </w:p>
    <w:p w14:paraId="339D18B2" w14:textId="70D832D3" w:rsidR="009326A7" w:rsidRPr="000F053E" w:rsidRDefault="00636E63" w:rsidP="00677BCD">
      <w:pPr>
        <w:pStyle w:val="ListParagraph"/>
        <w:numPr>
          <w:ilvl w:val="0"/>
          <w:numId w:val="3"/>
        </w:numPr>
        <w:spacing w:line="360" w:lineRule="auto"/>
        <w:rPr>
          <w:rFonts w:ascii="Times New Roman" w:hAnsi="Times New Roman" w:cs="Times New Roman"/>
          <w:bCs/>
          <w:noProof/>
          <w:sz w:val="28"/>
          <w:szCs w:val="28"/>
        </w:rPr>
      </w:pPr>
      <w:r w:rsidRPr="000F053E">
        <w:rPr>
          <w:rFonts w:ascii="Times New Roman" w:hAnsi="Times New Roman" w:cs="Times New Roman"/>
          <w:bCs/>
          <w:sz w:val="28"/>
          <w:szCs w:val="28"/>
        </w:rPr>
        <w:t>Define the following words</w:t>
      </w:r>
      <w:r w:rsidR="004D3B43" w:rsidRPr="000F053E">
        <w:rPr>
          <w:rFonts w:ascii="Times New Roman" w:hAnsi="Times New Roman" w:cs="Times New Roman"/>
          <w:bCs/>
          <w:noProof/>
          <w:sz w:val="28"/>
          <w:szCs w:val="28"/>
        </w:rPr>
        <w:t xml:space="preserve">. </w:t>
      </w:r>
      <w:bookmarkStart w:id="5" w:name="_GoBack"/>
      <w:bookmarkEnd w:id="5"/>
    </w:p>
    <w:p w14:paraId="2CC92EEB" w14:textId="77777777" w:rsidR="00636E63" w:rsidRPr="00677BCD" w:rsidRDefault="00F53F23" w:rsidP="00677BCD">
      <w:pPr>
        <w:pStyle w:val="ListParagraph"/>
        <w:numPr>
          <w:ilvl w:val="0"/>
          <w:numId w:val="13"/>
        </w:num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Rebellious:_________</w:t>
      </w:r>
      <w:r w:rsidR="00636E63" w:rsidRPr="00677BCD">
        <w:rPr>
          <w:rFonts w:ascii="Times New Roman" w:hAnsi="Times New Roman" w:cs="Times New Roman"/>
          <w:b/>
          <w:bCs/>
          <w:noProof/>
          <w:sz w:val="28"/>
          <w:szCs w:val="28"/>
        </w:rPr>
        <w:t>_________________</w:t>
      </w:r>
      <w:r w:rsidR="00677BCD">
        <w:rPr>
          <w:rFonts w:ascii="Times New Roman" w:hAnsi="Times New Roman" w:cs="Times New Roman"/>
          <w:b/>
          <w:bCs/>
          <w:noProof/>
          <w:sz w:val="28"/>
          <w:szCs w:val="28"/>
        </w:rPr>
        <w:t>____________________________</w:t>
      </w:r>
      <w:r w:rsidR="00853B55">
        <w:rPr>
          <w:rFonts w:ascii="Times New Roman" w:hAnsi="Times New Roman" w:cs="Times New Roman"/>
          <w:b/>
          <w:bCs/>
          <w:noProof/>
          <w:sz w:val="28"/>
          <w:szCs w:val="28"/>
        </w:rPr>
        <w:t>________________________________________________________________</w:t>
      </w:r>
    </w:p>
    <w:p w14:paraId="3D19C76F" w14:textId="77777777" w:rsidR="00636E63" w:rsidRPr="00677BCD" w:rsidRDefault="00853B55" w:rsidP="00853B55">
      <w:pPr>
        <w:pStyle w:val="ListParagraph"/>
        <w:numPr>
          <w:ilvl w:val="0"/>
          <w:numId w:val="13"/>
        </w:num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Authority:_________</w:t>
      </w:r>
      <w:r w:rsidRPr="00677BCD">
        <w:rPr>
          <w:rFonts w:ascii="Times New Roman" w:hAnsi="Times New Roman" w:cs="Times New Roman"/>
          <w:b/>
          <w:bCs/>
          <w:noProof/>
          <w:sz w:val="28"/>
          <w:szCs w:val="28"/>
        </w:rPr>
        <w:t>_________________</w:t>
      </w:r>
      <w:r>
        <w:rPr>
          <w:rFonts w:ascii="Times New Roman" w:hAnsi="Times New Roman" w:cs="Times New Roman"/>
          <w:b/>
          <w:bCs/>
          <w:noProof/>
          <w:sz w:val="28"/>
          <w:szCs w:val="28"/>
        </w:rPr>
        <w:t>_____________________________________________________________________________________________</w:t>
      </w:r>
    </w:p>
    <w:p w14:paraId="2104D3E7" w14:textId="77777777" w:rsidR="008E42D2" w:rsidRPr="00677BCD" w:rsidRDefault="00F53F23" w:rsidP="00853B55">
      <w:pPr>
        <w:pStyle w:val="ListParagraph"/>
        <w:numPr>
          <w:ilvl w:val="0"/>
          <w:numId w:val="13"/>
        </w:num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Prejudices</w:t>
      </w:r>
      <w:r w:rsidR="00853B55">
        <w:rPr>
          <w:rFonts w:ascii="Times New Roman" w:hAnsi="Times New Roman" w:cs="Times New Roman"/>
          <w:b/>
          <w:bCs/>
          <w:noProof/>
          <w:sz w:val="28"/>
          <w:szCs w:val="28"/>
        </w:rPr>
        <w:t>:_________</w:t>
      </w:r>
      <w:r w:rsidR="00853B55" w:rsidRPr="00677BCD">
        <w:rPr>
          <w:rFonts w:ascii="Times New Roman" w:hAnsi="Times New Roman" w:cs="Times New Roman"/>
          <w:b/>
          <w:bCs/>
          <w:noProof/>
          <w:sz w:val="28"/>
          <w:szCs w:val="28"/>
        </w:rPr>
        <w:t>_________________</w:t>
      </w:r>
      <w:r w:rsidR="00853B55">
        <w:rPr>
          <w:rFonts w:ascii="Times New Roman" w:hAnsi="Times New Roman" w:cs="Times New Roman"/>
          <w:b/>
          <w:bCs/>
          <w:noProof/>
          <w:sz w:val="28"/>
          <w:szCs w:val="28"/>
        </w:rPr>
        <w:t>___________________________________________________________________________________________</w:t>
      </w:r>
    </w:p>
    <w:p w14:paraId="514211F2" w14:textId="77777777" w:rsidR="00705C40" w:rsidRDefault="00F53F23" w:rsidP="00853B55">
      <w:pPr>
        <w:pStyle w:val="ListParagraph"/>
        <w:numPr>
          <w:ilvl w:val="0"/>
          <w:numId w:val="13"/>
        </w:numPr>
        <w:spacing w:line="360" w:lineRule="auto"/>
        <w:rPr>
          <w:rFonts w:ascii="Times New Roman" w:hAnsi="Times New Roman" w:cs="Times New Roman"/>
          <w:b/>
          <w:bCs/>
          <w:noProof/>
          <w:sz w:val="28"/>
          <w:szCs w:val="28"/>
        </w:rPr>
      </w:pPr>
      <w:r>
        <w:rPr>
          <w:rFonts w:ascii="Times New Roman" w:hAnsi="Times New Roman" w:cs="Times New Roman"/>
          <w:b/>
          <w:bCs/>
          <w:noProof/>
          <w:sz w:val="28"/>
          <w:szCs w:val="28"/>
        </w:rPr>
        <w:t>Acquired</w:t>
      </w:r>
      <w:r w:rsidR="00853B55">
        <w:rPr>
          <w:rFonts w:ascii="Times New Roman" w:hAnsi="Times New Roman" w:cs="Times New Roman"/>
          <w:b/>
          <w:bCs/>
          <w:noProof/>
          <w:sz w:val="28"/>
          <w:szCs w:val="28"/>
        </w:rPr>
        <w:t>:_________</w:t>
      </w:r>
      <w:r w:rsidR="00853B55" w:rsidRPr="00677BCD">
        <w:rPr>
          <w:rFonts w:ascii="Times New Roman" w:hAnsi="Times New Roman" w:cs="Times New Roman"/>
          <w:b/>
          <w:bCs/>
          <w:noProof/>
          <w:sz w:val="28"/>
          <w:szCs w:val="28"/>
        </w:rPr>
        <w:t>_________________</w:t>
      </w:r>
      <w:r w:rsidR="00853B55">
        <w:rPr>
          <w:rFonts w:ascii="Times New Roman" w:hAnsi="Times New Roman" w:cs="Times New Roman"/>
          <w:b/>
          <w:bCs/>
          <w:noProof/>
          <w:sz w:val="28"/>
          <w:szCs w:val="28"/>
        </w:rPr>
        <w:t>___________________________________________________________________________________________</w:t>
      </w:r>
    </w:p>
    <w:p w14:paraId="6EB74043" w14:textId="77777777" w:rsidR="001E5883" w:rsidRPr="001E5883" w:rsidRDefault="001E5883" w:rsidP="001E5883">
      <w:pPr>
        <w:pStyle w:val="ListParagraph"/>
        <w:spacing w:line="360" w:lineRule="auto"/>
        <w:ind w:left="1440"/>
        <w:rPr>
          <w:rFonts w:ascii="Times New Roman" w:hAnsi="Times New Roman" w:cs="Times New Roman"/>
          <w:b/>
          <w:bCs/>
          <w:noProof/>
          <w:sz w:val="28"/>
          <w:szCs w:val="28"/>
        </w:rPr>
      </w:pPr>
    </w:p>
    <w:p w14:paraId="50430963" w14:textId="111A92B7" w:rsidR="0033011C" w:rsidRPr="001402B9" w:rsidRDefault="0033011C" w:rsidP="001402B9">
      <w:pPr>
        <w:rPr>
          <w:rFonts w:ascii="Times New Roman" w:hAnsi="Times New Roman" w:cs="Times New Roman"/>
          <w:bCs/>
          <w:noProof/>
          <w:sz w:val="28"/>
          <w:szCs w:val="28"/>
        </w:rPr>
      </w:pPr>
    </w:p>
    <w:sectPr w:rsidR="0033011C" w:rsidRPr="001402B9" w:rsidSect="006A4262">
      <w:headerReference w:type="even" r:id="rId12"/>
      <w:headerReference w:type="default" r:id="rId13"/>
      <w:footerReference w:type="default" r:id="rId14"/>
      <w:headerReference w:type="first" r:id="rId15"/>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0A4C" w14:textId="77777777" w:rsidR="00585658" w:rsidRDefault="00585658" w:rsidP="0087569C">
      <w:pPr>
        <w:spacing w:after="0" w:line="240" w:lineRule="auto"/>
      </w:pPr>
      <w:r>
        <w:separator/>
      </w:r>
    </w:p>
  </w:endnote>
  <w:endnote w:type="continuationSeparator" w:id="0">
    <w:p w14:paraId="1BEF36D8" w14:textId="77777777" w:rsidR="00585658" w:rsidRDefault="00585658"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882702"/>
      <w:docPartObj>
        <w:docPartGallery w:val="Page Numbers (Bottom of Page)"/>
        <w:docPartUnique/>
      </w:docPartObj>
    </w:sdtPr>
    <w:sdtEndPr/>
    <w:sdtContent>
      <w:p w14:paraId="43D8ED0B" w14:textId="77777777" w:rsidR="00F9728F" w:rsidRDefault="006B008A">
        <w:pPr>
          <w:pStyle w:val="Footer"/>
          <w:jc w:val="center"/>
        </w:pPr>
        <w:r>
          <w:fldChar w:fldCharType="begin"/>
        </w:r>
        <w:r>
          <w:instrText xml:space="preserve"> PAGE   \* MERGEFORMAT </w:instrText>
        </w:r>
        <w:r>
          <w:fldChar w:fldCharType="separate"/>
        </w:r>
        <w:r w:rsidR="003352F6">
          <w:rPr>
            <w:noProof/>
          </w:rPr>
          <w:t>4</w:t>
        </w:r>
        <w:r>
          <w:rPr>
            <w:noProof/>
          </w:rPr>
          <w:fldChar w:fldCharType="end"/>
        </w:r>
      </w:p>
    </w:sdtContent>
  </w:sdt>
  <w:p w14:paraId="740A9828" w14:textId="77777777" w:rsidR="00F9728F" w:rsidRDefault="00F9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4C85" w14:textId="77777777" w:rsidR="00585658" w:rsidRDefault="00585658" w:rsidP="0087569C">
      <w:pPr>
        <w:spacing w:after="0" w:line="240" w:lineRule="auto"/>
      </w:pPr>
      <w:r>
        <w:separator/>
      </w:r>
    </w:p>
  </w:footnote>
  <w:footnote w:type="continuationSeparator" w:id="0">
    <w:p w14:paraId="6A1DE815" w14:textId="77777777" w:rsidR="00585658" w:rsidRDefault="00585658" w:rsidP="0087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29DF" w14:textId="77777777" w:rsidR="0087569C" w:rsidRDefault="00585658">
    <w:pPr>
      <w:pStyle w:val="Header"/>
    </w:pPr>
    <w:r>
      <w:rPr>
        <w:noProof/>
      </w:rPr>
      <w:pict w14:anchorId="42909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D4D1" w14:textId="77777777" w:rsidR="0087569C" w:rsidRDefault="00585658">
    <w:pPr>
      <w:pStyle w:val="Header"/>
    </w:pPr>
    <w:r>
      <w:rPr>
        <w:noProof/>
      </w:rPr>
      <w:pict w14:anchorId="3F1DE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D1F5" w14:textId="77777777" w:rsidR="0087569C" w:rsidRDefault="00585658">
    <w:pPr>
      <w:pStyle w:val="Header"/>
    </w:pPr>
    <w:r>
      <w:rPr>
        <w:noProof/>
      </w:rPr>
      <w:pict w14:anchorId="79D1E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E31177"/>
    <w:multiLevelType w:val="hybridMultilevel"/>
    <w:tmpl w:val="D0D4E92E"/>
    <w:lvl w:ilvl="0" w:tplc="09926D0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5"/>
  </w:num>
  <w:num w:numId="4">
    <w:abstractNumId w:val="5"/>
  </w:num>
  <w:num w:numId="5">
    <w:abstractNumId w:val="12"/>
  </w:num>
  <w:num w:numId="6">
    <w:abstractNumId w:val="14"/>
  </w:num>
  <w:num w:numId="7">
    <w:abstractNumId w:val="2"/>
  </w:num>
  <w:num w:numId="8">
    <w:abstractNumId w:val="10"/>
  </w:num>
  <w:num w:numId="9">
    <w:abstractNumId w:val="8"/>
  </w:num>
  <w:num w:numId="10">
    <w:abstractNumId w:val="11"/>
  </w:num>
  <w:num w:numId="11">
    <w:abstractNumId w:val="7"/>
  </w:num>
  <w:num w:numId="12">
    <w:abstractNumId w:val="16"/>
  </w:num>
  <w:num w:numId="13">
    <w:abstractNumId w:val="3"/>
  </w:num>
  <w:num w:numId="14">
    <w:abstractNumId w:val="4"/>
  </w:num>
  <w:num w:numId="15">
    <w:abstractNumId w:val="1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27"/>
    <w:rsid w:val="000011CF"/>
    <w:rsid w:val="000216BD"/>
    <w:rsid w:val="0003082B"/>
    <w:rsid w:val="00034576"/>
    <w:rsid w:val="00076CBF"/>
    <w:rsid w:val="00091BFA"/>
    <w:rsid w:val="000975E8"/>
    <w:rsid w:val="000D0C15"/>
    <w:rsid w:val="000E185D"/>
    <w:rsid w:val="000E752B"/>
    <w:rsid w:val="000F053E"/>
    <w:rsid w:val="000F4645"/>
    <w:rsid w:val="00102DC6"/>
    <w:rsid w:val="001130CA"/>
    <w:rsid w:val="001149C4"/>
    <w:rsid w:val="00124756"/>
    <w:rsid w:val="001355BA"/>
    <w:rsid w:val="00137B05"/>
    <w:rsid w:val="001402B9"/>
    <w:rsid w:val="00157712"/>
    <w:rsid w:val="0016312F"/>
    <w:rsid w:val="00170A56"/>
    <w:rsid w:val="00182325"/>
    <w:rsid w:val="001A642E"/>
    <w:rsid w:val="001D61A4"/>
    <w:rsid w:val="001E5883"/>
    <w:rsid w:val="001F7233"/>
    <w:rsid w:val="00214BF2"/>
    <w:rsid w:val="00222AE5"/>
    <w:rsid w:val="00232909"/>
    <w:rsid w:val="00234CEA"/>
    <w:rsid w:val="002429E8"/>
    <w:rsid w:val="0025258C"/>
    <w:rsid w:val="00296B23"/>
    <w:rsid w:val="002B6661"/>
    <w:rsid w:val="002C3856"/>
    <w:rsid w:val="002D357E"/>
    <w:rsid w:val="002D5739"/>
    <w:rsid w:val="002E65E3"/>
    <w:rsid w:val="002F327C"/>
    <w:rsid w:val="00303213"/>
    <w:rsid w:val="00323098"/>
    <w:rsid w:val="00323D60"/>
    <w:rsid w:val="0033011C"/>
    <w:rsid w:val="003334FA"/>
    <w:rsid w:val="003352F6"/>
    <w:rsid w:val="00342DA8"/>
    <w:rsid w:val="00345E94"/>
    <w:rsid w:val="003476C1"/>
    <w:rsid w:val="003500C2"/>
    <w:rsid w:val="00360C9B"/>
    <w:rsid w:val="00385F89"/>
    <w:rsid w:val="00392227"/>
    <w:rsid w:val="003B4088"/>
    <w:rsid w:val="003C259B"/>
    <w:rsid w:val="003E1E8B"/>
    <w:rsid w:val="003F40D3"/>
    <w:rsid w:val="004018CE"/>
    <w:rsid w:val="00403C43"/>
    <w:rsid w:val="0041350E"/>
    <w:rsid w:val="0045546A"/>
    <w:rsid w:val="004555A7"/>
    <w:rsid w:val="00456049"/>
    <w:rsid w:val="004570A6"/>
    <w:rsid w:val="004707AC"/>
    <w:rsid w:val="00475448"/>
    <w:rsid w:val="00483499"/>
    <w:rsid w:val="00490043"/>
    <w:rsid w:val="004A0F41"/>
    <w:rsid w:val="004A5348"/>
    <w:rsid w:val="004B08CB"/>
    <w:rsid w:val="004B3D66"/>
    <w:rsid w:val="004B4CE2"/>
    <w:rsid w:val="004D0C93"/>
    <w:rsid w:val="004D3B43"/>
    <w:rsid w:val="004D7B93"/>
    <w:rsid w:val="004E4FD4"/>
    <w:rsid w:val="004E69CE"/>
    <w:rsid w:val="004F526A"/>
    <w:rsid w:val="00522669"/>
    <w:rsid w:val="00527041"/>
    <w:rsid w:val="00534F3E"/>
    <w:rsid w:val="005428D8"/>
    <w:rsid w:val="00552AD7"/>
    <w:rsid w:val="00567311"/>
    <w:rsid w:val="00573163"/>
    <w:rsid w:val="00575F4C"/>
    <w:rsid w:val="00585658"/>
    <w:rsid w:val="00596235"/>
    <w:rsid w:val="005B3F97"/>
    <w:rsid w:val="005C6D4D"/>
    <w:rsid w:val="00617FE0"/>
    <w:rsid w:val="00636E63"/>
    <w:rsid w:val="00640D78"/>
    <w:rsid w:val="00643232"/>
    <w:rsid w:val="00647D80"/>
    <w:rsid w:val="006732E6"/>
    <w:rsid w:val="00677BCD"/>
    <w:rsid w:val="006A0FD0"/>
    <w:rsid w:val="006A4262"/>
    <w:rsid w:val="006A5316"/>
    <w:rsid w:val="006B008A"/>
    <w:rsid w:val="006B2AB3"/>
    <w:rsid w:val="006D76A6"/>
    <w:rsid w:val="006F3223"/>
    <w:rsid w:val="006F62CF"/>
    <w:rsid w:val="0070045B"/>
    <w:rsid w:val="0070149E"/>
    <w:rsid w:val="00705C40"/>
    <w:rsid w:val="007A66C2"/>
    <w:rsid w:val="007A6B73"/>
    <w:rsid w:val="007E44DE"/>
    <w:rsid w:val="00806591"/>
    <w:rsid w:val="00814BDB"/>
    <w:rsid w:val="008335CE"/>
    <w:rsid w:val="00853B55"/>
    <w:rsid w:val="00864BE1"/>
    <w:rsid w:val="0087569C"/>
    <w:rsid w:val="00894DBF"/>
    <w:rsid w:val="008A0A8E"/>
    <w:rsid w:val="008A2863"/>
    <w:rsid w:val="008A29CD"/>
    <w:rsid w:val="008A3FAD"/>
    <w:rsid w:val="008C529A"/>
    <w:rsid w:val="008D78DD"/>
    <w:rsid w:val="008E42D2"/>
    <w:rsid w:val="008F2360"/>
    <w:rsid w:val="00902FD8"/>
    <w:rsid w:val="00913811"/>
    <w:rsid w:val="009326A7"/>
    <w:rsid w:val="00934F1E"/>
    <w:rsid w:val="009375CD"/>
    <w:rsid w:val="00941F19"/>
    <w:rsid w:val="00960373"/>
    <w:rsid w:val="00977AF5"/>
    <w:rsid w:val="00980C82"/>
    <w:rsid w:val="009949B7"/>
    <w:rsid w:val="009A46C7"/>
    <w:rsid w:val="009A6BE0"/>
    <w:rsid w:val="009B7400"/>
    <w:rsid w:val="009E0404"/>
    <w:rsid w:val="009E2F23"/>
    <w:rsid w:val="009F2F5D"/>
    <w:rsid w:val="00A01C22"/>
    <w:rsid w:val="00A13446"/>
    <w:rsid w:val="00A171A3"/>
    <w:rsid w:val="00A22894"/>
    <w:rsid w:val="00A23AD7"/>
    <w:rsid w:val="00A274A1"/>
    <w:rsid w:val="00A327A7"/>
    <w:rsid w:val="00A33016"/>
    <w:rsid w:val="00A45191"/>
    <w:rsid w:val="00A57EF6"/>
    <w:rsid w:val="00A85B5D"/>
    <w:rsid w:val="00A90676"/>
    <w:rsid w:val="00AA3FEF"/>
    <w:rsid w:val="00AA6AF3"/>
    <w:rsid w:val="00AB0DA0"/>
    <w:rsid w:val="00AC08B6"/>
    <w:rsid w:val="00AE4917"/>
    <w:rsid w:val="00AF2455"/>
    <w:rsid w:val="00AF7D28"/>
    <w:rsid w:val="00B113F7"/>
    <w:rsid w:val="00B21771"/>
    <w:rsid w:val="00B25E2A"/>
    <w:rsid w:val="00B410AE"/>
    <w:rsid w:val="00B41E7E"/>
    <w:rsid w:val="00B44060"/>
    <w:rsid w:val="00B642BA"/>
    <w:rsid w:val="00B76C35"/>
    <w:rsid w:val="00BB1452"/>
    <w:rsid w:val="00BB7422"/>
    <w:rsid w:val="00BD019A"/>
    <w:rsid w:val="00BF3BA1"/>
    <w:rsid w:val="00BF45E7"/>
    <w:rsid w:val="00BF7CCA"/>
    <w:rsid w:val="00C02C2D"/>
    <w:rsid w:val="00C219EE"/>
    <w:rsid w:val="00C34A14"/>
    <w:rsid w:val="00C361F6"/>
    <w:rsid w:val="00C446CE"/>
    <w:rsid w:val="00C53595"/>
    <w:rsid w:val="00C918A8"/>
    <w:rsid w:val="00C976B2"/>
    <w:rsid w:val="00CB655F"/>
    <w:rsid w:val="00CB7C5C"/>
    <w:rsid w:val="00CD3B42"/>
    <w:rsid w:val="00CD669F"/>
    <w:rsid w:val="00D02DCF"/>
    <w:rsid w:val="00D17A22"/>
    <w:rsid w:val="00D17E4D"/>
    <w:rsid w:val="00D241A0"/>
    <w:rsid w:val="00D56FF2"/>
    <w:rsid w:val="00D742CB"/>
    <w:rsid w:val="00D74E4D"/>
    <w:rsid w:val="00D84131"/>
    <w:rsid w:val="00D86FFE"/>
    <w:rsid w:val="00DB63DF"/>
    <w:rsid w:val="00DB7599"/>
    <w:rsid w:val="00DB7D99"/>
    <w:rsid w:val="00E00050"/>
    <w:rsid w:val="00E019D6"/>
    <w:rsid w:val="00E12C51"/>
    <w:rsid w:val="00E366D1"/>
    <w:rsid w:val="00E44ED1"/>
    <w:rsid w:val="00E4794C"/>
    <w:rsid w:val="00E53CF5"/>
    <w:rsid w:val="00E664D1"/>
    <w:rsid w:val="00E82538"/>
    <w:rsid w:val="00E916FA"/>
    <w:rsid w:val="00EC33EB"/>
    <w:rsid w:val="00ED2BA2"/>
    <w:rsid w:val="00EE3DDA"/>
    <w:rsid w:val="00EE7717"/>
    <w:rsid w:val="00F30196"/>
    <w:rsid w:val="00F361D7"/>
    <w:rsid w:val="00F45872"/>
    <w:rsid w:val="00F53F23"/>
    <w:rsid w:val="00F72416"/>
    <w:rsid w:val="00F80E32"/>
    <w:rsid w:val="00F9098E"/>
    <w:rsid w:val="00F93148"/>
    <w:rsid w:val="00F9728F"/>
    <w:rsid w:val="00FB4630"/>
    <w:rsid w:val="00FB64CC"/>
    <w:rsid w:val="00FC3041"/>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1181E4"/>
  <w15:docId w15:val="{7D50E884-B13C-4E82-8CC3-57F42C9B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biography/Lewis-Madison-Terma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ritannica.com/topic/creativity" TargetMode="External"/><Relationship Id="rId4" Type="http://schemas.openxmlformats.org/officeDocument/2006/relationships/settings" Target="settings.xml"/><Relationship Id="rId9" Type="http://schemas.openxmlformats.org/officeDocument/2006/relationships/hyperlink" Target="http://www.britannica.com/science/I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DC2A-76F1-468F-B249-3B225C65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Toshiba</cp:lastModifiedBy>
  <cp:revision>3</cp:revision>
  <cp:lastPrinted>2015-11-29T17:09:00Z</cp:lastPrinted>
  <dcterms:created xsi:type="dcterms:W3CDTF">2020-03-08T06:23:00Z</dcterms:created>
  <dcterms:modified xsi:type="dcterms:W3CDTF">2020-03-08T06:29:00Z</dcterms:modified>
</cp:coreProperties>
</file>