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22" w:type="dxa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70"/>
        <w:gridCol w:w="562"/>
        <w:gridCol w:w="720"/>
        <w:gridCol w:w="3600"/>
      </w:tblGrid>
      <w:tr w:rsidR="000E185D" w:rsidRPr="005946A7" w:rsidTr="005946A7">
        <w:tc>
          <w:tcPr>
            <w:tcW w:w="5670" w:type="dxa"/>
          </w:tcPr>
          <w:p w:rsidR="00207289" w:rsidRPr="005946A7" w:rsidRDefault="005946A7" w:rsidP="005946A7">
            <w:pPr>
              <w:bidi/>
              <w:ind w:left="0" w:firstLine="0"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              </w:t>
            </w:r>
            <w:r w:rsidR="00207289" w:rsidRPr="005946A7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مدرسة دومينيكان</w:t>
            </w:r>
            <w:r w:rsidRPr="005946A7"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</w:t>
            </w:r>
            <w:r w:rsidR="00207289" w:rsidRPr="005946A7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/>
              </w:rPr>
              <w:t>لسيدة الداليفراند عاريا- لبنان</w:t>
            </w:r>
          </w:p>
          <w:p w:rsidR="000E185D" w:rsidRPr="005946A7" w:rsidRDefault="005946A7" w:rsidP="005946A7">
            <w:pPr>
              <w:tabs>
                <w:tab w:val="left" w:pos="8715"/>
              </w:tabs>
              <w:jc w:val="center"/>
              <w:rPr>
                <w:noProof/>
                <w:sz w:val="28"/>
                <w:szCs w:val="28"/>
                <w:rtl/>
              </w:rPr>
            </w:pPr>
            <w:r w:rsidRPr="005946A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 w:rsidRPr="005946A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الخامس</w:t>
            </w:r>
            <w:r w:rsidRPr="005946A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270" w:type="dxa"/>
          </w:tcPr>
          <w:p w:rsidR="000E185D" w:rsidRPr="005946A7" w:rsidRDefault="000E185D" w:rsidP="00186E50">
            <w:pPr>
              <w:bidi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562" w:type="dxa"/>
          </w:tcPr>
          <w:p w:rsidR="000E185D" w:rsidRPr="005946A7" w:rsidRDefault="000E185D" w:rsidP="00186E50">
            <w:pPr>
              <w:bidi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0E185D" w:rsidRPr="005946A7" w:rsidRDefault="000E185D" w:rsidP="00186E50">
            <w:pPr>
              <w:bidi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A9C" w:rsidRPr="005946A7" w:rsidRDefault="005946A7" w:rsidP="00D34A9C">
            <w:pPr>
              <w:bidi/>
              <w:rPr>
                <w:noProof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noProof/>
                <w:color w:val="FF0000"/>
                <w:sz w:val="48"/>
                <w:szCs w:val="48"/>
                <w:u w:val="single"/>
                <w:rtl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-19050</wp:posOffset>
                  </wp:positionV>
                  <wp:extent cx="451485" cy="619125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4A9C" w:rsidRPr="005946A7" w:rsidRDefault="00D34A9C" w:rsidP="00D34A9C">
            <w:pPr>
              <w:bidi/>
              <w:rPr>
                <w:noProof/>
                <w:sz w:val="28"/>
                <w:szCs w:val="28"/>
                <w:rtl/>
              </w:rPr>
            </w:pPr>
          </w:p>
        </w:tc>
      </w:tr>
    </w:tbl>
    <w:p w:rsidR="00207289" w:rsidRDefault="00207289" w:rsidP="00207289">
      <w:pPr>
        <w:tabs>
          <w:tab w:val="left" w:pos="8715"/>
        </w:tabs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t>تمارين في القواعد</w:t>
      </w:r>
    </w:p>
    <w:p w:rsidR="00CF44F2" w:rsidRDefault="00CF44F2" w:rsidP="00207289">
      <w:pPr>
        <w:tabs>
          <w:tab w:val="left" w:pos="8715"/>
        </w:tabs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t>المثنّى والجمع</w:t>
      </w:r>
    </w:p>
    <w:p w:rsidR="00CF44F2" w:rsidRPr="00CF44F2" w:rsidRDefault="00CF44F2" w:rsidP="00CF44F2">
      <w:pPr>
        <w:pStyle w:val="ListParagraph"/>
        <w:numPr>
          <w:ilvl w:val="0"/>
          <w:numId w:val="37"/>
        </w:numPr>
        <w:tabs>
          <w:tab w:val="left" w:pos="8715"/>
        </w:tabs>
        <w:bidi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CF44F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أَرْبُطُ كلَّ عِبارة</w:t>
      </w:r>
      <w:r w:rsidR="005048CD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ٍ في العمودِ الأوّلِ بما يناسب</w:t>
      </w:r>
      <w:r w:rsidR="005048CD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LB"/>
        </w:rPr>
        <w:t>ُ</w:t>
      </w:r>
      <w:r w:rsidR="005048CD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ه</w:t>
      </w:r>
      <w:r w:rsidRPr="00CF44F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 في العمودِ الثّاني.</w:t>
      </w:r>
    </w:p>
    <w:p w:rsidR="00CF44F2" w:rsidRDefault="004432BB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0" style="position:absolute;left:0;text-align:left;margin-left:296.6pt;margin-top:13.05pt;width:7.15pt;height:7.1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26" style="position:absolute;left:0;text-align:left;margin-left:248.6pt;margin-top:13pt;width:7.15pt;height:7.1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CF44F2">
        <w:rPr>
          <w:rFonts w:ascii="Traditional Arabic" w:hAnsi="Traditional Arabic" w:cs="Traditional Arabic" w:hint="cs"/>
          <w:sz w:val="40"/>
          <w:szCs w:val="40"/>
          <w:rtl/>
        </w:rPr>
        <w:t>الإسم المفرد هو ما دلّ              على أكثر من اثنينِ من النّاسِ أو الحيواناتِ</w:t>
      </w:r>
    </w:p>
    <w:p w:rsidR="00CF44F2" w:rsidRDefault="00CF44F2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                     أو الأشياءِ.</w:t>
      </w:r>
    </w:p>
    <w:p w:rsidR="00CF44F2" w:rsidRDefault="004432BB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27" style="position:absolute;left:0;text-align:left;margin-left:253.45pt;margin-top:12.5pt;width:7.15pt;height:7.15pt;z-index:25166131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29" style="position:absolute;left:0;text-align:left;margin-left:296.6pt;margin-top:12.45pt;width:7.15pt;height:7.15pt;z-index:25166336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CF44F2">
        <w:rPr>
          <w:rFonts w:ascii="Traditional Arabic" w:hAnsi="Traditional Arabic" w:cs="Traditional Arabic" w:hint="cs"/>
          <w:sz w:val="40"/>
          <w:szCs w:val="40"/>
          <w:rtl/>
        </w:rPr>
        <w:t>الإسم المثنّى هو ما دلّ              على اثنينِ من النّاسِ أو الحيواناتِ</w:t>
      </w:r>
    </w:p>
    <w:p w:rsidR="00CF44F2" w:rsidRDefault="00CF44F2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                     أو الأشياءِ.</w:t>
      </w:r>
    </w:p>
    <w:p w:rsidR="00CF44F2" w:rsidRDefault="004432BB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1" style="position:absolute;left:0;text-align:left;margin-left:255.75pt;margin-top:13.4pt;width:7.15pt;height:7.1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28" style="position:absolute;left:0;text-align:left;margin-left:296.6pt;margin-top:13.35pt;width:7.15pt;height:7.15pt;z-index:25166233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CF44F2">
        <w:rPr>
          <w:rFonts w:ascii="Traditional Arabic" w:hAnsi="Traditional Arabic" w:cs="Traditional Arabic" w:hint="cs"/>
          <w:sz w:val="40"/>
          <w:szCs w:val="40"/>
          <w:rtl/>
        </w:rPr>
        <w:t>الإسم الجمع هو ما دلّ            على واحد من النّاسِ أو الحيواناتِ</w:t>
      </w:r>
    </w:p>
    <w:p w:rsidR="00CF44F2" w:rsidRDefault="00CF44F2" w:rsidP="00CF44F2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                     أو الأشياءِ.</w:t>
      </w:r>
    </w:p>
    <w:p w:rsidR="00CF44F2" w:rsidRPr="00077F1F" w:rsidRDefault="00CF44F2" w:rsidP="00CF44F2">
      <w:pPr>
        <w:pStyle w:val="ListParagraph"/>
        <w:numPr>
          <w:ilvl w:val="0"/>
          <w:numId w:val="37"/>
        </w:numPr>
        <w:tabs>
          <w:tab w:val="left" w:pos="8715"/>
        </w:tabs>
        <w:bidi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077F1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ضع إشارة (</w:t>
      </w:r>
      <w:r w:rsidRPr="00077F1F">
        <w:rPr>
          <w:rFonts w:ascii="Traditional Arabic" w:hAnsi="Traditional Arabic" w:cs="Traditional Arabic"/>
          <w:b/>
          <w:bCs/>
          <w:sz w:val="40"/>
          <w:szCs w:val="40"/>
          <w:u w:val="single"/>
        </w:rPr>
        <w:t>x</w:t>
      </w:r>
      <w:r w:rsidRPr="00077F1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LB"/>
        </w:rPr>
        <w:t>)في الخانة المناسبة:</w:t>
      </w:r>
    </w:p>
    <w:tbl>
      <w:tblPr>
        <w:tblStyle w:val="TableGrid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6946"/>
        <w:gridCol w:w="1134"/>
        <w:gridCol w:w="1097"/>
      </w:tblGrid>
      <w:tr w:rsidR="00CF44F2" w:rsidRPr="00077F1F" w:rsidTr="00C47F00">
        <w:tc>
          <w:tcPr>
            <w:tcW w:w="6946" w:type="dxa"/>
          </w:tcPr>
          <w:p w:rsidR="00CF44F2" w:rsidRPr="00207289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1134" w:type="dxa"/>
          </w:tcPr>
          <w:p w:rsidR="00CF44F2" w:rsidRPr="00077F1F" w:rsidRDefault="00CF44F2" w:rsidP="00A062CF">
            <w:pPr>
              <w:pStyle w:val="ListParagraph"/>
              <w:tabs>
                <w:tab w:val="left" w:pos="8715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77F1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صواب</w:t>
            </w:r>
          </w:p>
        </w:tc>
        <w:tc>
          <w:tcPr>
            <w:tcW w:w="1097" w:type="dxa"/>
          </w:tcPr>
          <w:p w:rsidR="00CF44F2" w:rsidRPr="00077F1F" w:rsidRDefault="00CF44F2" w:rsidP="00A062CF">
            <w:pPr>
              <w:pStyle w:val="ListParagraph"/>
              <w:tabs>
                <w:tab w:val="left" w:pos="8715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77F1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خطأ</w:t>
            </w:r>
          </w:p>
        </w:tc>
      </w:tr>
      <w:tr w:rsidR="00CF44F2" w:rsidTr="00C47F00">
        <w:tc>
          <w:tcPr>
            <w:tcW w:w="6946" w:type="dxa"/>
          </w:tcPr>
          <w:p w:rsidR="00CF44F2" w:rsidRPr="00207289" w:rsidRDefault="00CF44F2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إذا ظهرت الضّمة على آخر المفرد، تتحوّلُ في المثنّى </w:t>
            </w:r>
            <w:r w:rsidR="00A062CF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إلى ألف ونون.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A062CF" w:rsidRDefault="00A062CF" w:rsidP="005048CD">
            <w:pPr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نصبِ ال</w:t>
            </w:r>
            <w:r w:rsidR="005048CD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سمِ المثنّى هي الألف.</w:t>
            </w:r>
          </w:p>
        </w:tc>
        <w:tc>
          <w:tcPr>
            <w:tcW w:w="1134" w:type="dxa"/>
          </w:tcPr>
          <w:p w:rsidR="00CF44F2" w:rsidRPr="00A062CF" w:rsidRDefault="00CF44F2" w:rsidP="00A062CF">
            <w:pPr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A062CF" w:rsidP="005048CD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نصب ال</w:t>
            </w:r>
            <w:r w:rsidR="005048CD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سم المثنّى هي الياء</w:t>
            </w:r>
            <w:r w:rsidR="005048CD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5048CD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جرّ الا</w:t>
            </w:r>
            <w:r w:rsidR="00A062CF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سم المثنّى هي الياء.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A062CF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جمع المذكّر السّالم هو لغير العاقل.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A062CF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رفع جمع المذكّر السّالم هي الواو.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A062CF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نصب جمع المذكّر السّالم هي الياء.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CF44F2" w:rsidTr="00C47F00">
        <w:tc>
          <w:tcPr>
            <w:tcW w:w="6946" w:type="dxa"/>
          </w:tcPr>
          <w:p w:rsidR="00CF44F2" w:rsidRPr="00077F1F" w:rsidRDefault="00A062CF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جرّ جمع المذكّر السّالم هي الواو.</w:t>
            </w:r>
          </w:p>
        </w:tc>
        <w:tc>
          <w:tcPr>
            <w:tcW w:w="1134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CF44F2" w:rsidRDefault="00CF44F2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  <w:tr w:rsidR="00A062CF" w:rsidTr="00C47F00">
        <w:tc>
          <w:tcPr>
            <w:tcW w:w="6946" w:type="dxa"/>
          </w:tcPr>
          <w:p w:rsidR="00A062CF" w:rsidRDefault="00A062CF" w:rsidP="00A062CF">
            <w:pPr>
              <w:pStyle w:val="ListParagraph"/>
              <w:tabs>
                <w:tab w:val="left" w:pos="8715"/>
              </w:tabs>
              <w:bidi/>
              <w:ind w:left="34" w:hanging="34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علامة جرّ جمع المذكّر السّالم هي الياء.</w:t>
            </w:r>
          </w:p>
        </w:tc>
        <w:tc>
          <w:tcPr>
            <w:tcW w:w="1134" w:type="dxa"/>
          </w:tcPr>
          <w:p w:rsidR="00A062CF" w:rsidRDefault="00A062CF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  <w:tc>
          <w:tcPr>
            <w:tcW w:w="1097" w:type="dxa"/>
          </w:tcPr>
          <w:p w:rsidR="00A062CF" w:rsidRDefault="00A062CF" w:rsidP="00C47F00">
            <w:pPr>
              <w:pStyle w:val="ListParagraph"/>
              <w:tabs>
                <w:tab w:val="left" w:pos="8715"/>
              </w:tabs>
              <w:bidi/>
              <w:ind w:left="0"/>
              <w:rPr>
                <w:rFonts w:ascii="Traditional Arabic" w:hAnsi="Traditional Arabic" w:cs="Traditional Arabic"/>
                <w:sz w:val="40"/>
                <w:szCs w:val="40"/>
                <w:u w:val="single"/>
                <w:rtl/>
              </w:rPr>
            </w:pPr>
          </w:p>
        </w:tc>
      </w:tr>
    </w:tbl>
    <w:p w:rsidR="00CF44F2" w:rsidRDefault="00A062CF" w:rsidP="00A062CF">
      <w:pPr>
        <w:pStyle w:val="ListParagraph"/>
        <w:numPr>
          <w:ilvl w:val="0"/>
          <w:numId w:val="37"/>
        </w:numPr>
        <w:tabs>
          <w:tab w:val="left" w:pos="8715"/>
        </w:tabs>
        <w:bidi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املأ الجدولَ التالي. (انتبه للحركات)</w:t>
      </w:r>
    </w:p>
    <w:tbl>
      <w:tblPr>
        <w:tblStyle w:val="TableGrid"/>
        <w:bidiVisual/>
        <w:tblW w:w="0" w:type="auto"/>
        <w:tblInd w:w="876" w:type="dxa"/>
        <w:tblLook w:val="04A0" w:firstRow="1" w:lastRow="0" w:firstColumn="1" w:lastColumn="0" w:noHBand="0" w:noVBand="1"/>
      </w:tblPr>
      <w:tblGrid>
        <w:gridCol w:w="2912"/>
        <w:gridCol w:w="2913"/>
        <w:gridCol w:w="2913"/>
      </w:tblGrid>
      <w:tr w:rsidR="00A062CF" w:rsidTr="00A062CF">
        <w:tc>
          <w:tcPr>
            <w:tcW w:w="2912" w:type="dxa"/>
          </w:tcPr>
          <w:p w:rsidR="00A062CF" w:rsidRPr="00A062CF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062C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مفرد</w:t>
            </w:r>
          </w:p>
        </w:tc>
        <w:tc>
          <w:tcPr>
            <w:tcW w:w="2913" w:type="dxa"/>
          </w:tcPr>
          <w:p w:rsidR="00A062CF" w:rsidRPr="00A062CF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062C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مثنّى</w:t>
            </w:r>
          </w:p>
        </w:tc>
        <w:tc>
          <w:tcPr>
            <w:tcW w:w="2913" w:type="dxa"/>
          </w:tcPr>
          <w:p w:rsidR="00A062CF" w:rsidRPr="00A062CF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062C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جمع</w:t>
            </w:r>
          </w:p>
        </w:tc>
      </w:tr>
      <w:tr w:rsidR="00A062CF" w:rsidTr="00A062CF">
        <w:tc>
          <w:tcPr>
            <w:tcW w:w="2912" w:type="dxa"/>
          </w:tcPr>
          <w:p w:rsidR="00A062CF" w:rsidRPr="00A062CF" w:rsidRDefault="00A062CF" w:rsidP="005048CD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الجهةُ</w:t>
            </w:r>
          </w:p>
        </w:tc>
        <w:tc>
          <w:tcPr>
            <w:tcW w:w="2913" w:type="dxa"/>
          </w:tcPr>
          <w:p w:rsidR="00A062CF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913" w:type="dxa"/>
          </w:tcPr>
          <w:p w:rsidR="00A062CF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تحيّتينِ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رِفاقٌ</w:t>
            </w:r>
          </w:p>
        </w:tc>
      </w:tr>
      <w:tr w:rsidR="00A062CF" w:rsidTr="00A062CF">
        <w:tc>
          <w:tcPr>
            <w:tcW w:w="2912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العملِ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مسؤولٌ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مشهورانِ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نجّارونَ</w:t>
            </w:r>
          </w:p>
        </w:tc>
      </w:tr>
      <w:tr w:rsidR="00A062CF" w:rsidTr="00A062CF">
        <w:tc>
          <w:tcPr>
            <w:tcW w:w="2912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سلّةً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حمراءُ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إحتفالانِ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062CF" w:rsidTr="00A062CF">
        <w:tc>
          <w:tcPr>
            <w:tcW w:w="2912" w:type="dxa"/>
          </w:tcPr>
          <w:p w:rsidR="00A062CF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شجرةٍ</w:t>
            </w: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062CF" w:rsidRPr="00AD4B1E" w:rsidRDefault="00A062CF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ورقتينِ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قناطرٌ</w:t>
            </w: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قلعةٌ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مَوْهِبةٌ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أجوبةً</w:t>
            </w: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خَبَرًا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منزِلٌ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AD4B1E" w:rsidTr="00A062CF">
        <w:tc>
          <w:tcPr>
            <w:tcW w:w="2912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D4B1E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لونٍ</w:t>
            </w: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2913" w:type="dxa"/>
          </w:tcPr>
          <w:p w:rsidR="00AD4B1E" w:rsidRPr="00AD4B1E" w:rsidRDefault="00AD4B1E" w:rsidP="00A062CF">
            <w:pPr>
              <w:pStyle w:val="ListParagraph"/>
              <w:tabs>
                <w:tab w:val="left" w:pos="8715"/>
              </w:tabs>
              <w:bidi/>
              <w:ind w:left="0" w:firstLine="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</w:tbl>
    <w:p w:rsidR="00A062CF" w:rsidRDefault="00A062CF" w:rsidP="00A062CF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</w:p>
    <w:p w:rsidR="00A062CF" w:rsidRDefault="00A062CF" w:rsidP="00A062CF">
      <w:pPr>
        <w:pStyle w:val="ListParagraph"/>
        <w:tabs>
          <w:tab w:val="left" w:pos="8715"/>
        </w:tabs>
        <w:bidi/>
        <w:ind w:left="1945" w:firstLine="0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</w:p>
    <w:p w:rsidR="00A062CF" w:rsidRDefault="00F927BD" w:rsidP="00F927BD">
      <w:pPr>
        <w:pStyle w:val="ListParagraph"/>
        <w:tabs>
          <w:tab w:val="left" w:pos="8715"/>
        </w:tabs>
        <w:bidi/>
        <w:ind w:left="1945" w:firstLine="0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</w:rPr>
        <w:lastRenderedPageBreak/>
        <w:t>الضّمير</w:t>
      </w:r>
    </w:p>
    <w:p w:rsidR="00F927BD" w:rsidRPr="001F2307" w:rsidRDefault="00F927BD" w:rsidP="005048CD">
      <w:pPr>
        <w:pStyle w:val="ListParagraph"/>
        <w:numPr>
          <w:ilvl w:val="0"/>
          <w:numId w:val="38"/>
        </w:numPr>
        <w:tabs>
          <w:tab w:val="left" w:pos="8715"/>
        </w:tabs>
        <w:bidi/>
        <w:ind w:left="261" w:hanging="567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أضعُ الضّمير المنفصل المناسبَ م</w:t>
      </w:r>
      <w:r w:rsidR="004A7198"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حلَّ ال</w:t>
      </w:r>
      <w:r w:rsidR="005048CD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</w:t>
      </w:r>
      <w:r w:rsidR="004A7198"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سم الموضوع بينَ قوسيْنِ.</w:t>
      </w:r>
    </w:p>
    <w:p w:rsidR="00F927BD" w:rsidRDefault="004432BB" w:rsidP="00F927BD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02pt;margin-top:16.5pt;width:42.75pt;height:0;flip:x;z-index:251666432" o:connectortype="straight"/>
        </w:pict>
      </w:r>
      <w:r w:rsidR="00F927BD">
        <w:rPr>
          <w:rFonts w:ascii="Traditional Arabic" w:hAnsi="Traditional Arabic" w:cs="Traditional Arabic" w:hint="cs"/>
          <w:sz w:val="40"/>
          <w:szCs w:val="40"/>
          <w:rtl/>
        </w:rPr>
        <w:t>(الأولادُ)           يُطلقونَ الأسهمَ النّاريةَ.</w:t>
      </w:r>
    </w:p>
    <w:p w:rsidR="00F927BD" w:rsidRDefault="004432BB" w:rsidP="00F927BD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33" type="#_x0000_t32" style="position:absolute;left:0;text-align:left;margin-left:393.75pt;margin-top:15.8pt;width:42.75pt;height:0;flip:x;z-index:251667456" o:connectortype="straight"/>
        </w:pict>
      </w:r>
      <w:r w:rsidR="00F927BD">
        <w:rPr>
          <w:rFonts w:ascii="Traditional Arabic" w:hAnsi="Traditional Arabic" w:cs="Traditional Arabic" w:hint="cs"/>
          <w:sz w:val="40"/>
          <w:szCs w:val="40"/>
          <w:rtl/>
        </w:rPr>
        <w:t>(الفتياتُ)            يرْقُصْنَ الدّبكةَ.</w:t>
      </w:r>
    </w:p>
    <w:p w:rsidR="00F927BD" w:rsidRDefault="004432BB" w:rsidP="00F927BD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34" type="#_x0000_t32" style="position:absolute;left:0;text-align:left;margin-left:402pt;margin-top:17.45pt;width:42.75pt;height:0;flip:x;z-index:251668480" o:connectortype="straight"/>
        </w:pict>
      </w:r>
      <w:r w:rsidR="00F927BD">
        <w:rPr>
          <w:rFonts w:ascii="Traditional Arabic" w:hAnsi="Traditional Arabic" w:cs="Traditional Arabic" w:hint="cs"/>
          <w:sz w:val="40"/>
          <w:szCs w:val="40"/>
          <w:rtl/>
        </w:rPr>
        <w:t>(الزّائرانِ)            قدِما باكِرًا.</w:t>
      </w:r>
    </w:p>
    <w:p w:rsidR="00F927BD" w:rsidRDefault="004432BB" w:rsidP="00F927BD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35" type="#_x0000_t32" style="position:absolute;left:0;text-align:left;margin-left:406.5pt;margin-top:16.85pt;width:42.75pt;height:0;flip:x;z-index:251669504" o:connectortype="straight"/>
        </w:pict>
      </w:r>
      <w:r w:rsidR="00F927BD">
        <w:rPr>
          <w:rFonts w:ascii="Traditional Arabic" w:hAnsi="Traditional Arabic" w:cs="Traditional Arabic" w:hint="cs"/>
          <w:sz w:val="40"/>
          <w:szCs w:val="40"/>
          <w:rtl/>
        </w:rPr>
        <w:t>(الولَدُ)            أشعَلَ المفرقعاتِ ابتهاجًا بالعيد.</w:t>
      </w:r>
    </w:p>
    <w:p w:rsidR="00F927BD" w:rsidRPr="001F2307" w:rsidRDefault="004A7198" w:rsidP="005946A7">
      <w:pPr>
        <w:pStyle w:val="ListParagraph"/>
        <w:numPr>
          <w:ilvl w:val="0"/>
          <w:numId w:val="38"/>
        </w:numPr>
        <w:bidi/>
        <w:ind w:left="-23" w:hanging="310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أضعُ دائرة حول الضّمائرِ المتّصلة با</w:t>
      </w:r>
      <w:r w:rsidR="0045637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لا</w:t>
      </w: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سم.</w:t>
      </w:r>
    </w:p>
    <w:p w:rsidR="004A7198" w:rsidRDefault="004A7198" w:rsidP="004A7198">
      <w:pPr>
        <w:pStyle w:val="ListParagraph"/>
        <w:tabs>
          <w:tab w:val="left" w:pos="8715"/>
        </w:tabs>
        <w:bidi/>
        <w:ind w:left="119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قالَ الأستاذُ لمديرِ المدرسةِ: "إسمعْ يا عزيزي سمِعْتُ أنَّ رجُلًا غادرَ زوجَتَهُ ووحيدَهُ، وسافرَ، وانقضَتْ على هِجرَتِهِ سنواتٌ فانقطعَتْ خلالها أخبارُهُ لذا أطلُبُ منكَ أن تُنْقِذَ من نقمةِ الأيّامِ أحدَ تلامِذَتِكَ."</w:t>
      </w:r>
    </w:p>
    <w:p w:rsidR="004A7198" w:rsidRPr="001F2307" w:rsidRDefault="004A7198" w:rsidP="005946A7">
      <w:pPr>
        <w:pStyle w:val="ListParagraph"/>
        <w:numPr>
          <w:ilvl w:val="0"/>
          <w:numId w:val="38"/>
        </w:numPr>
        <w:bidi/>
        <w:ind w:left="0" w:hanging="333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أضعُ دائرة حول الضّمائرِ المتّصلة بالحرف.</w:t>
      </w:r>
    </w:p>
    <w:p w:rsidR="004A7198" w:rsidRDefault="004A7198" w:rsidP="004A7198">
      <w:pPr>
        <w:pStyle w:val="ListParagraph"/>
        <w:tabs>
          <w:tab w:val="left" w:pos="8715"/>
        </w:tabs>
        <w:bidi/>
        <w:ind w:left="0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دَخَلَ المصلّونَ الكنيسةَ ولما خَرَجوا منها سارَ الصّبيُّ وحيدًا، اقتربْتُ منْهُ وقُلتُ لَهُ: "نصيحتي إليكَ أن تعودَ إلى المدرسةِ..."</w:t>
      </w:r>
    </w:p>
    <w:p w:rsidR="004A7198" w:rsidRPr="001F2307" w:rsidRDefault="004A7198" w:rsidP="005946A7">
      <w:pPr>
        <w:pStyle w:val="ListParagraph"/>
        <w:numPr>
          <w:ilvl w:val="0"/>
          <w:numId w:val="38"/>
        </w:numPr>
        <w:bidi/>
        <w:ind w:left="-23" w:hanging="310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أَرْبُطُ ال</w:t>
      </w:r>
      <w:r w:rsidR="0045637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</w:t>
      </w: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سم بالضمير المنفصل المناسب.</w:t>
      </w:r>
    </w:p>
    <w:p w:rsidR="004A7198" w:rsidRDefault="004432BB" w:rsidP="004A7198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5" style="position:absolute;left:0;text-align:left;margin-left:411pt;margin-top:8.15pt;width:7.15pt;height:7.5pt;z-index:25167872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7" style="position:absolute;left:0;text-align:left;margin-left:363pt;margin-top:5.85pt;width:7.15pt;height:7.5pt;z-index:25167052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>الفتياتُ حَضَرْنَ</w: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ab/>
        <w:t>هما</w:t>
      </w:r>
    </w:p>
    <w:p w:rsidR="004A7198" w:rsidRDefault="004432BB" w:rsidP="004A7198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6" style="position:absolute;left:0;text-align:left;margin-left:411.75pt;margin-top:7.45pt;width:7.15pt;height:7.5pt;z-index:25167974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8" style="position:absolute;left:0;text-align:left;margin-left:363pt;margin-top:7.45pt;width:7.15pt;height:7.5pt;z-index:25167155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>سامي حَضَرَ.</w: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ab/>
        <w:t>هم</w:t>
      </w:r>
    </w:p>
    <w:p w:rsidR="004A7198" w:rsidRDefault="004432BB" w:rsidP="004A7198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7" style="position:absolute;left:0;text-align:left;margin-left:411.75pt;margin-top:9.15pt;width:7.15pt;height:7.5pt;z-index:25168076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39" style="position:absolute;left:0;text-align:left;margin-left:363pt;margin-top:9.1pt;width:7.15pt;height:7.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>سلمى حَضَرتْ</w: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ab/>
        <w:t>هما</w:t>
      </w:r>
    </w:p>
    <w:p w:rsidR="004A7198" w:rsidRDefault="004432BB" w:rsidP="004A7198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8" style="position:absolute;left:0;text-align:left;margin-left:411pt;margin-top:9.2pt;width:7.15pt;height:7.5pt;z-index:25168179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0" style="position:absolute;left:0;text-align:left;margin-left:363pt;margin-top:9.2pt;width:7.15pt;height:7.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>المدعوّونَ حَضَروا.</w:t>
      </w:r>
      <w:r w:rsidR="004A7198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234642">
        <w:rPr>
          <w:rFonts w:ascii="Traditional Arabic" w:hAnsi="Traditional Arabic" w:cs="Traditional Arabic" w:hint="cs"/>
          <w:sz w:val="40"/>
          <w:szCs w:val="40"/>
          <w:rtl/>
        </w:rPr>
        <w:t>هي</w:t>
      </w:r>
    </w:p>
    <w:p w:rsidR="00234642" w:rsidRDefault="004432BB" w:rsidP="00234642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4" style="position:absolute;left:0;text-align:left;margin-left:411.75pt;margin-top:10.9pt;width:7.15pt;height:7.5pt;z-index:251677696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1" style="position:absolute;left:0;text-align:left;margin-left:363pt;margin-top:10.85pt;width:7.15pt;height:7.5pt;z-index:25167462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234642">
        <w:rPr>
          <w:rFonts w:ascii="Traditional Arabic" w:hAnsi="Traditional Arabic" w:cs="Traditional Arabic" w:hint="cs"/>
          <w:sz w:val="40"/>
          <w:szCs w:val="40"/>
          <w:rtl/>
        </w:rPr>
        <w:t>الصّديقتانِ حضَرتا.</w:t>
      </w:r>
      <w:r w:rsidR="00234642">
        <w:rPr>
          <w:rFonts w:ascii="Traditional Arabic" w:hAnsi="Traditional Arabic" w:cs="Traditional Arabic" w:hint="cs"/>
          <w:sz w:val="40"/>
          <w:szCs w:val="40"/>
          <w:rtl/>
        </w:rPr>
        <w:tab/>
        <w:t>هنَّ</w:t>
      </w:r>
    </w:p>
    <w:p w:rsidR="00234642" w:rsidRPr="004A7198" w:rsidRDefault="004432BB" w:rsidP="00234642">
      <w:pPr>
        <w:pStyle w:val="ListParagraph"/>
        <w:tabs>
          <w:tab w:val="left" w:pos="3379"/>
        </w:tabs>
        <w:bidi/>
        <w:ind w:left="-23" w:firstLine="0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3" style="position:absolute;left:0;text-align:left;margin-left:411.75pt;margin-top:10.95pt;width:7.15pt;height:7.5pt;z-index:25167667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>
        <w:rPr>
          <w:rFonts w:ascii="Traditional Arabic" w:hAnsi="Traditional Arabic" w:cs="Traditional Arabic"/>
          <w:noProof/>
          <w:sz w:val="40"/>
          <w:szCs w:val="40"/>
          <w:rtl/>
        </w:rPr>
        <w:pict>
          <v:oval id="_x0000_s1042" style="position:absolute;left:0;text-align:left;margin-left:363pt;margin-top:10.95pt;width:7.15pt;height:7.5pt;z-index:25167564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234642">
        <w:rPr>
          <w:rFonts w:ascii="Traditional Arabic" w:hAnsi="Traditional Arabic" w:cs="Traditional Arabic" w:hint="cs"/>
          <w:sz w:val="40"/>
          <w:szCs w:val="40"/>
          <w:rtl/>
        </w:rPr>
        <w:t>ليلى وسامي حضَرا.</w:t>
      </w:r>
      <w:r w:rsidR="00234642">
        <w:rPr>
          <w:rFonts w:ascii="Traditional Arabic" w:hAnsi="Traditional Arabic" w:cs="Traditional Arabic" w:hint="cs"/>
          <w:sz w:val="40"/>
          <w:szCs w:val="40"/>
          <w:rtl/>
        </w:rPr>
        <w:tab/>
        <w:t>هو</w:t>
      </w:r>
    </w:p>
    <w:p w:rsidR="004A7198" w:rsidRDefault="004A7198" w:rsidP="004A7198">
      <w:pPr>
        <w:pStyle w:val="ListParagraph"/>
        <w:tabs>
          <w:tab w:val="left" w:pos="8715"/>
        </w:tabs>
        <w:bidi/>
        <w:ind w:left="0" w:firstLine="0"/>
        <w:rPr>
          <w:rFonts w:ascii="Traditional Arabic" w:hAnsi="Traditional Arabic" w:cs="Traditional Arabic"/>
          <w:sz w:val="40"/>
          <w:szCs w:val="40"/>
        </w:rPr>
      </w:pPr>
    </w:p>
    <w:p w:rsidR="005946A7" w:rsidRDefault="005946A7" w:rsidP="005946A7">
      <w:pPr>
        <w:pStyle w:val="ListParagraph"/>
        <w:tabs>
          <w:tab w:val="left" w:pos="8715"/>
        </w:tabs>
        <w:bidi/>
        <w:ind w:left="0" w:firstLine="0"/>
        <w:rPr>
          <w:rFonts w:ascii="Traditional Arabic" w:hAnsi="Traditional Arabic" w:cs="Traditional Arabic"/>
          <w:sz w:val="40"/>
          <w:szCs w:val="40"/>
          <w:rtl/>
        </w:rPr>
      </w:pPr>
      <w:bookmarkStart w:id="0" w:name="_GoBack"/>
      <w:bookmarkEnd w:id="0"/>
    </w:p>
    <w:p w:rsidR="0091152B" w:rsidRPr="001F2307" w:rsidRDefault="0091152B" w:rsidP="0091152B">
      <w:pPr>
        <w:pStyle w:val="ListParagraph"/>
        <w:numPr>
          <w:ilvl w:val="0"/>
          <w:numId w:val="38"/>
        </w:numPr>
        <w:tabs>
          <w:tab w:val="left" w:pos="8715"/>
        </w:tabs>
        <w:bidi/>
        <w:ind w:left="0" w:hanging="448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1F230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أملأُ الفراغَ بالضّمير المناسبِ وأُجري التّعديلَ اللّازم.</w:t>
      </w:r>
    </w:p>
    <w:p w:rsidR="0091152B" w:rsidRDefault="0091152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هو    يخرُجُ      من بيتِ   خالتهِ.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49" type="#_x0000_t32" style="position:absolute;left:0;text-align:left;margin-left:273.75pt;margin-top:15.4pt;width:77.25pt;height:0;flip:x;z-index:251682816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هي   تخرجُ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6" type="#_x0000_t32" style="position:absolute;left:0;text-align:left;margin-left:418.5pt;margin-top:18.6pt;width:47.25pt;height:0;z-index:251689984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0" type="#_x0000_t32" style="position:absolute;left:0;text-align:left;margin-left:273.75pt;margin-top:18.55pt;width:77.25pt;height:0;flip:x;z-index:251683840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أنتَ        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من بيتِ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7" type="#_x0000_t32" style="position:absolute;left:0;text-align:left;margin-left:465.75pt;margin-top:17.15pt;width:30.75pt;height:0;z-index:251691008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1" type="#_x0000_t32" style="position:absolute;left:0;text-align:left;margin-left:271.5pt;margin-top:17.15pt;width:77.25pt;height:0;flip:x;z-index:251684864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 تخرُجانِ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>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8" type="#_x0000_t32" style="position:absolute;left:0;text-align:left;margin-left:465.75pt;margin-top:13.6pt;width:30.75pt;height:0;z-index:251692032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2" type="#_x0000_t32" style="position:absolute;left:0;text-align:left;margin-left:273.75pt;margin-top:13.55pt;width:77.25pt;height:0;flip:x;z-index:251685888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>نخرُجُ        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9" type="#_x0000_t32" style="position:absolute;left:0;text-align:left;margin-left:468pt;margin-top:15.9pt;width:30.75pt;height:0;z-index:251693056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3" type="#_x0000_t32" style="position:absolute;left:0;text-align:left;margin-left:273.75pt;margin-top:15.9pt;width:77.25pt;height:0;flip:x;z-index:251686912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>تخرُجينَ      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.</w:t>
      </w:r>
    </w:p>
    <w:p w:rsidR="0091152B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60" type="#_x0000_t32" style="position:absolute;left:0;text-align:left;margin-left:468.75pt;margin-top:16.1pt;width:30.75pt;height:0;z-index:251694080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4" type="#_x0000_t32" style="position:absolute;left:0;text-align:left;margin-left:273.75pt;margin-top:16.05pt;width:77.25pt;height:0;flip:x;z-index:251687936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>تخرجونَ</w:t>
      </w:r>
      <w:r w:rsidR="0091152B" w:rsidRPr="009115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.</w:t>
      </w:r>
    </w:p>
    <w:p w:rsidR="001F2307" w:rsidRDefault="004432BB" w:rsidP="0091152B">
      <w:pPr>
        <w:pStyle w:val="ListParagraph"/>
        <w:numPr>
          <w:ilvl w:val="0"/>
          <w:numId w:val="39"/>
        </w:num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61" type="#_x0000_t32" style="position:absolute;left:0;text-align:left;margin-left:465.75pt;margin-top:15.4pt;width:30.75pt;height:0;z-index:251695104" o:connectortype="straight"/>
        </w:pict>
      </w: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55" type="#_x0000_t32" style="position:absolute;left:0;text-align:left;margin-left:273.75pt;margin-top:15.4pt;width:77.25pt;height:0;flip:x;z-index:251688960" o:connectortype="straight"/>
        </w:pic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>أخرُجُ</w:t>
      </w:r>
      <w:r w:rsidR="0091152B" w:rsidRPr="0091152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 xml:space="preserve">      من بيتِ</w:t>
      </w:r>
      <w:r w:rsidR="001F2307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.</w:t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ab/>
      </w:r>
      <w:r w:rsidR="0091152B">
        <w:rPr>
          <w:rFonts w:ascii="Traditional Arabic" w:hAnsi="Traditional Arabic" w:cs="Traditional Arabic" w:hint="cs"/>
          <w:sz w:val="40"/>
          <w:szCs w:val="40"/>
          <w:rtl/>
        </w:rPr>
        <w:tab/>
      </w: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Default="001F2307" w:rsidP="001F2307">
      <w:pPr>
        <w:tabs>
          <w:tab w:val="left" w:pos="8715"/>
        </w:tabs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1F2307" w:rsidRPr="004872DF" w:rsidRDefault="001F2307" w:rsidP="001F2307">
      <w:pPr>
        <w:pStyle w:val="ListParagraph"/>
        <w:tabs>
          <w:tab w:val="left" w:pos="828"/>
          <w:tab w:val="center" w:leader="underscore" w:pos="10206"/>
        </w:tabs>
        <w:bidi/>
        <w:ind w:left="1797" w:firstLine="0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4872D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في دراسة نصّ</w:t>
      </w:r>
    </w:p>
    <w:p w:rsidR="001F2307" w:rsidRPr="00B74500" w:rsidRDefault="001F2307" w:rsidP="001F2307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الكهف الأثري</w:t>
      </w:r>
      <w:r w:rsidR="001224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</w:p>
    <w:p w:rsidR="001F2307" w:rsidRDefault="001F2307" w:rsidP="0012248C">
      <w:pPr>
        <w:bidi/>
        <w:ind w:left="402" w:firstLine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... 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توجّه "عامر" أوّلًا نحو الك</w:t>
      </w:r>
      <w:r w:rsidR="0012248C">
        <w:rPr>
          <w:rFonts w:ascii="Traditional Arabic" w:hAnsi="Traditional Arabic" w:cs="Traditional Arabic" w:hint="cs"/>
          <w:sz w:val="36"/>
          <w:szCs w:val="36"/>
          <w:rtl/>
        </w:rPr>
        <w:t>هفِ الّذي قال عنه جارُهم, فُوهتُ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انكشفَتْ لدى حفر الأساسيّات للبناية الجديدة. وممّا رواه الجارُ أيضًا, أنّ في جوف الكهف, متحجّراتٍ غايةً في الطّرافة, </w:t>
      </w:r>
      <w:r w:rsidR="0012248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جعل مديريّة الآثار تُسارع إلى إغلاق فُوهته.</w:t>
      </w:r>
    </w:p>
    <w:p w:rsidR="001F2307" w:rsidRDefault="0012248C" w:rsidP="001F2307">
      <w:pPr>
        <w:bidi/>
        <w:ind w:left="119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خارج فُوهة الكهفِ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 xml:space="preserve"> كان "عامر" ينكش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 xml:space="preserve"> في كومةٍ من الأتربة والحجارة ويتوقّف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 xml:space="preserve"> حين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 xml:space="preserve"> وحين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 xml:space="preserve">, يتأمّل قطعة فخّار أو حجرًا غريب الشّكل. لعلّه عجيب يحتفظ به جانبًا, وإلّا يقذفه بعيدًا. ما إن رأى فادي مقبلًا نحوه حتّى صاح به: </w:t>
      </w:r>
    </w:p>
    <w:p w:rsidR="001F2307" w:rsidRDefault="001F2307" w:rsidP="001F2307">
      <w:pPr>
        <w:pStyle w:val="ListParagraph"/>
        <w:numPr>
          <w:ilvl w:val="0"/>
          <w:numId w:val="40"/>
        </w:numPr>
        <w:bidi/>
        <w:spacing w:after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تعال عجّل, وانظر. هل يعني لك شيئًا هذا الحجر؟</w:t>
      </w:r>
    </w:p>
    <w:p w:rsidR="001F2307" w:rsidRDefault="001F2307" w:rsidP="001F2307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أجاب "فادي": يخيّل إلي</w:t>
      </w:r>
      <w:r w:rsidR="0012248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, أنّه يشبه بوق "بزّاقة", لكن </w:t>
      </w:r>
      <w:r w:rsidR="0012248C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حجم ضخم.</w:t>
      </w:r>
    </w:p>
    <w:p w:rsidR="001F2307" w:rsidRDefault="001F2307" w:rsidP="001F2307">
      <w:pPr>
        <w:pStyle w:val="ListParagraph"/>
        <w:numPr>
          <w:ilvl w:val="0"/>
          <w:numId w:val="40"/>
        </w:numPr>
        <w:bidi/>
        <w:spacing w:after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حبّذا لو كنت أعرف هذا السّر الغامض, أجابه "عامر".</w:t>
      </w:r>
    </w:p>
    <w:p w:rsidR="001F2307" w:rsidRDefault="008E21AD" w:rsidP="008E21AD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 ينقذهما من حيرتهما سوى وقع 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>أقدام أختهما "رنا", وهي متّجهة نحوهما, وبصوتٍ واحد طرحا عليها السّؤال المحيّر: ما هو, يا "رنا" التّفسير العلميّ لهذا الحجر المستدير الضّخم بشكل "بزّاقة"؟</w:t>
      </w:r>
    </w:p>
    <w:p w:rsidR="001F2307" w:rsidRDefault="001F2307" w:rsidP="001F2307">
      <w:pPr>
        <w:pStyle w:val="ListParagraph"/>
        <w:numPr>
          <w:ilvl w:val="0"/>
          <w:numId w:val="40"/>
        </w:numPr>
        <w:bidi/>
        <w:spacing w:after="0"/>
        <w:ind w:left="119" w:firstLine="283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ر</w:t>
      </w:r>
      <w:r w:rsidR="008E21A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E21AD">
        <w:rPr>
          <w:rFonts w:ascii="Traditional Arabic" w:hAnsi="Traditional Arabic" w:cs="Traditional Arabic" w:hint="cs"/>
          <w:sz w:val="36"/>
          <w:szCs w:val="36"/>
          <w:rtl/>
        </w:rPr>
        <w:t>ـْ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E21A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أنّ هذا الحجر الأثري</w:t>
      </w:r>
      <w:r w:rsidR="008E21A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"بزّاقة" متحجّرة, يرجع عمرها إلى ألوف السّنين, لهذا أقفلت مديريّة الآثار فُوهة الكهف, لأن لهذه المتحجّرات قيمة كبيرة, ولكي تمنع النّاس من اقتناء ما تصل إليه أيديهم, ويحتفظون به في بيوتهم.</w:t>
      </w:r>
    </w:p>
    <w:p w:rsidR="001F2307" w:rsidRDefault="001F2307" w:rsidP="001F2307">
      <w:pPr>
        <w:pStyle w:val="ListParagraph"/>
        <w:bidi/>
        <w:ind w:left="-23" w:firstLine="383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قالت هذا واستدارت نحو ما انتقاه "عامر" من بين الحجارة والأتربة, فإذا بينها قطع فخاريّة متآكلة ومكسوّة بالتّراب.</w:t>
      </w:r>
    </w:p>
    <w:p w:rsidR="001F2307" w:rsidRDefault="001F2307" w:rsidP="001F2307">
      <w:pPr>
        <w:pStyle w:val="ListParagraph"/>
        <w:bidi/>
        <w:ind w:left="-23" w:firstLine="383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جثا الأخوة الثلاثة, بمزيد من الإهتمام الّذي أثارته ملاحظات "رنا", يبحثون هنا وهناك, عمّا قد يجدون من آثار مَتْروكة سهوًا...  </w:t>
      </w:r>
    </w:p>
    <w:p w:rsidR="001F2307" w:rsidRPr="00B74500" w:rsidRDefault="001F2307" w:rsidP="001F2307">
      <w:pPr>
        <w:pStyle w:val="ListParagraph"/>
        <w:bidi/>
        <w:ind w:left="-23" w:firstLine="383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إدفيك جريديني شيبوب</w:t>
      </w:r>
    </w:p>
    <w:p w:rsidR="001F2307" w:rsidRDefault="001F2307" w:rsidP="001F2307">
      <w:pPr>
        <w:pStyle w:val="ListParagraph"/>
        <w:bidi/>
        <w:ind w:left="-23" w:firstLine="383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B745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معجزة الشّمس</w:t>
      </w:r>
    </w:p>
    <w:p w:rsidR="001F2307" w:rsidRDefault="001F2307" w:rsidP="001F2307">
      <w:pPr>
        <w:pStyle w:val="ListParagraph"/>
        <w:bidi/>
        <w:ind w:left="-23" w:firstLine="383"/>
        <w:rPr>
          <w:rFonts w:ascii="Traditional Arabic" w:hAnsi="Traditional Arabic" w:cs="Traditional Arabic"/>
          <w:sz w:val="36"/>
          <w:szCs w:val="36"/>
          <w:rtl/>
        </w:rPr>
      </w:pPr>
    </w:p>
    <w:p w:rsidR="001F2307" w:rsidRDefault="001F2307" w:rsidP="001F2307">
      <w:pPr>
        <w:pStyle w:val="ListParagraph"/>
        <w:bidi/>
        <w:ind w:left="-23" w:firstLine="383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أسئلة حول النّصّ:</w:t>
      </w:r>
    </w:p>
    <w:p w:rsidR="001F2307" w:rsidRDefault="001F2307" w:rsidP="001F2307">
      <w:pPr>
        <w:pStyle w:val="ListParagraph"/>
        <w:numPr>
          <w:ilvl w:val="0"/>
          <w:numId w:val="41"/>
        </w:num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أبحث في النّصّ عن مرادف لكلّ من الكلمات الآتية:</w:t>
      </w:r>
    </w:p>
    <w:p w:rsidR="001F2307" w:rsidRPr="00B74500" w:rsidRDefault="004432BB" w:rsidP="001F2307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64" type="#_x0000_t32" style="position:absolute;left:0;text-align:left;margin-left:102.6pt;margin-top:19.05pt;width:129pt;height:0;flip:x;z-index:251699200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62" type="#_x0000_t32" style="position:absolute;left:0;text-align:left;margin-left:329.25pt;margin-top:19.05pt;width:129pt;height:0;flip:x;z-index:251697152" o:connectortype="straight"/>
        </w:pic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>يرمي: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  <w:t>امتلاك:</w:t>
      </w:r>
    </w:p>
    <w:p w:rsidR="001F2307" w:rsidRDefault="004432BB" w:rsidP="001F2307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65" type="#_x0000_t32" style="position:absolute;left:0;text-align:left;margin-left:102.6pt;margin-top:15.1pt;width:129pt;height:0;flip:x;z-index:251700224" o:connectortype="straight"/>
        </w:pict>
      </w: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63" type="#_x0000_t32" style="position:absolute;left:0;text-align:left;margin-left:324.6pt;margin-top:15.1pt;width:129pt;height:0;flip:x;z-index:251698176" o:connectortype="straight"/>
        </w:pic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>اختاره:</w:t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</w:r>
      <w:r w:rsidR="001F2307">
        <w:rPr>
          <w:rFonts w:ascii="Traditional Arabic" w:hAnsi="Traditional Arabic" w:cs="Traditional Arabic" w:hint="cs"/>
          <w:sz w:val="36"/>
          <w:szCs w:val="36"/>
          <w:rtl/>
        </w:rPr>
        <w:tab/>
        <w:t>داخل:</w:t>
      </w:r>
    </w:p>
    <w:p w:rsidR="001F2307" w:rsidRDefault="00A748AC" w:rsidP="00A748AC">
      <w:pPr>
        <w:pStyle w:val="ListParagraph"/>
        <w:numPr>
          <w:ilvl w:val="0"/>
          <w:numId w:val="41"/>
        </w:num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حدّد</w:t>
      </w:r>
      <w:r w:rsidR="001F2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الشّخصيّات المتحاورة في النّصّ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numPr>
          <w:ilvl w:val="0"/>
          <w:numId w:val="41"/>
        </w:numPr>
        <w:tabs>
          <w:tab w:val="left" w:leader="underscore" w:pos="9072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يبدأ النصّ بعلامة وقف, أذكر اسمها وعملها.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Pr="0044691A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A748AC" w:rsidP="00A748AC">
      <w:pPr>
        <w:pStyle w:val="ListParagraph"/>
        <w:numPr>
          <w:ilvl w:val="0"/>
          <w:numId w:val="41"/>
        </w:numPr>
        <w:tabs>
          <w:tab w:val="left" w:leader="underscore" w:pos="9072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استخرج ما</w:t>
      </w:r>
      <w:r w:rsidR="001F23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يدلّ على حبّ الأخوة الثلاثة ورغبتهم في اكتشاف المزيد من الآثار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numPr>
          <w:ilvl w:val="0"/>
          <w:numId w:val="41"/>
        </w:numPr>
        <w:tabs>
          <w:tab w:val="left" w:leader="underscore" w:pos="9072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بمَ شعرَ الأخوة الثّلاثة خلال البحث عن هذه الآثار؟ وما الدّليل على ذلك؟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numPr>
          <w:ilvl w:val="0"/>
          <w:numId w:val="41"/>
        </w:numPr>
        <w:tabs>
          <w:tab w:val="left" w:leader="underscore" w:pos="9072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أذكر مؤشّرات النّمط السّردي لهذا النّصّ. 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p w:rsidR="001F2307" w:rsidRPr="00056322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1F2307" w:rsidRPr="0044691A" w:rsidRDefault="001F2307" w:rsidP="001F2307">
      <w:pPr>
        <w:pStyle w:val="ListParagraph"/>
        <w:numPr>
          <w:ilvl w:val="0"/>
          <w:numId w:val="41"/>
        </w:numPr>
        <w:tabs>
          <w:tab w:val="left" w:leader="underscore" w:pos="9072"/>
        </w:tabs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4469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أرسم خريطة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الأقصوصة</w:t>
      </w:r>
      <w:r w:rsidRPr="004469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F2307" w:rsidRDefault="001F2307" w:rsidP="001F2307">
      <w:pPr>
        <w:pStyle w:val="ListParagraph"/>
        <w:tabs>
          <w:tab w:val="left" w:leader="underscore" w:pos="9072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1152B" w:rsidRPr="001F2307" w:rsidRDefault="0091152B" w:rsidP="001F2307">
      <w:pPr>
        <w:tabs>
          <w:tab w:val="left" w:pos="8715"/>
        </w:tabs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sectPr w:rsidR="0091152B" w:rsidRPr="001F2307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BB" w:rsidRDefault="004432BB" w:rsidP="005C1E1D">
      <w:pPr>
        <w:spacing w:after="0" w:line="240" w:lineRule="auto"/>
      </w:pPr>
      <w:r>
        <w:separator/>
      </w:r>
    </w:p>
  </w:endnote>
  <w:endnote w:type="continuationSeparator" w:id="0">
    <w:p w:rsidR="004432BB" w:rsidRDefault="004432BB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BB" w:rsidRDefault="004432BB" w:rsidP="005C1E1D">
      <w:pPr>
        <w:spacing w:after="0" w:line="240" w:lineRule="auto"/>
      </w:pPr>
      <w:r>
        <w:separator/>
      </w:r>
    </w:p>
  </w:footnote>
  <w:footnote w:type="continuationSeparator" w:id="0">
    <w:p w:rsidR="004432BB" w:rsidRDefault="004432BB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4432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4432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4432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D1C"/>
    <w:multiLevelType w:val="hybridMultilevel"/>
    <w:tmpl w:val="85860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C5C"/>
    <w:multiLevelType w:val="hybridMultilevel"/>
    <w:tmpl w:val="24900CF2"/>
    <w:lvl w:ilvl="0" w:tplc="EF7E5ED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" w15:restartNumberingAfterBreak="0">
    <w:nsid w:val="071438A7"/>
    <w:multiLevelType w:val="hybridMultilevel"/>
    <w:tmpl w:val="523E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2E1B"/>
    <w:multiLevelType w:val="hybridMultilevel"/>
    <w:tmpl w:val="282C718E"/>
    <w:lvl w:ilvl="0" w:tplc="E49A9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849CF"/>
    <w:multiLevelType w:val="hybridMultilevel"/>
    <w:tmpl w:val="BF0E3496"/>
    <w:lvl w:ilvl="0" w:tplc="B86241A4">
      <w:start w:val="1"/>
      <w:numFmt w:val="arabicAlpha"/>
      <w:lvlText w:val="%1.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09912D1F"/>
    <w:multiLevelType w:val="hybridMultilevel"/>
    <w:tmpl w:val="B5EEE10A"/>
    <w:lvl w:ilvl="0" w:tplc="FA4E360C">
      <w:numFmt w:val="decimalFullWidth"/>
      <w:lvlText w:val="%1-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99B22A0"/>
    <w:multiLevelType w:val="hybridMultilevel"/>
    <w:tmpl w:val="BF804042"/>
    <w:lvl w:ilvl="0" w:tplc="75C6A412">
      <w:start w:val="1"/>
      <w:numFmt w:val="decimal"/>
      <w:lvlText w:val="%1."/>
      <w:lvlJc w:val="left"/>
      <w:pPr>
        <w:ind w:left="25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 w15:restartNumberingAfterBreak="0">
    <w:nsid w:val="0CB419CD"/>
    <w:multiLevelType w:val="hybridMultilevel"/>
    <w:tmpl w:val="B4C220E2"/>
    <w:lvl w:ilvl="0" w:tplc="07C6ACC6">
      <w:start w:val="1"/>
      <w:numFmt w:val="decimal"/>
      <w:lvlText w:val="%1."/>
      <w:lvlJc w:val="left"/>
      <w:pPr>
        <w:ind w:left="11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1167462A"/>
    <w:multiLevelType w:val="hybridMultilevel"/>
    <w:tmpl w:val="D3CCC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62A4A"/>
    <w:multiLevelType w:val="hybridMultilevel"/>
    <w:tmpl w:val="8656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80D09"/>
    <w:multiLevelType w:val="hybridMultilevel"/>
    <w:tmpl w:val="C25E2B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E037A"/>
    <w:multiLevelType w:val="hybridMultilevel"/>
    <w:tmpl w:val="559EE03E"/>
    <w:lvl w:ilvl="0" w:tplc="3D02F2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65D"/>
    <w:multiLevelType w:val="hybridMultilevel"/>
    <w:tmpl w:val="E8860350"/>
    <w:lvl w:ilvl="0" w:tplc="B8949208">
      <w:numFmt w:val="decimalFullWidth"/>
      <w:lvlText w:val="%1-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A80EAC"/>
    <w:multiLevelType w:val="hybridMultilevel"/>
    <w:tmpl w:val="6F0A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B3C41"/>
    <w:multiLevelType w:val="hybridMultilevel"/>
    <w:tmpl w:val="E8165B98"/>
    <w:lvl w:ilvl="0" w:tplc="F07C589C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23E075D8"/>
    <w:multiLevelType w:val="hybridMultilevel"/>
    <w:tmpl w:val="C7EC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637"/>
    <w:multiLevelType w:val="hybridMultilevel"/>
    <w:tmpl w:val="BD805772"/>
    <w:lvl w:ilvl="0" w:tplc="4EA21284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8234FB"/>
    <w:multiLevelType w:val="hybridMultilevel"/>
    <w:tmpl w:val="0C043914"/>
    <w:lvl w:ilvl="0" w:tplc="48FECC88">
      <w:start w:val="1"/>
      <w:numFmt w:val="arabicAlpha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532EB3"/>
    <w:multiLevelType w:val="hybridMultilevel"/>
    <w:tmpl w:val="1AFC97C2"/>
    <w:lvl w:ilvl="0" w:tplc="41A85778">
      <w:start w:val="1"/>
      <w:numFmt w:val="decimal"/>
      <w:lvlText w:val="%1."/>
      <w:lvlJc w:val="left"/>
      <w:pPr>
        <w:ind w:left="1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9" w15:restartNumberingAfterBreak="0">
    <w:nsid w:val="3A1C7C00"/>
    <w:multiLevelType w:val="hybridMultilevel"/>
    <w:tmpl w:val="04629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305"/>
    <w:multiLevelType w:val="hybridMultilevel"/>
    <w:tmpl w:val="51A6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D204A"/>
    <w:multiLevelType w:val="hybridMultilevel"/>
    <w:tmpl w:val="F2B22C30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42DD498F"/>
    <w:multiLevelType w:val="hybridMultilevel"/>
    <w:tmpl w:val="23A036BA"/>
    <w:lvl w:ilvl="0" w:tplc="94FABD7E">
      <w:start w:val="1"/>
      <w:numFmt w:val="decimal"/>
      <w:lvlText w:val="%1."/>
      <w:lvlJc w:val="left"/>
      <w:pPr>
        <w:ind w:left="2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5" w:hanging="360"/>
      </w:pPr>
    </w:lvl>
    <w:lvl w:ilvl="2" w:tplc="0409001B" w:tentative="1">
      <w:start w:val="1"/>
      <w:numFmt w:val="lowerRoman"/>
      <w:lvlText w:val="%3."/>
      <w:lvlJc w:val="right"/>
      <w:pPr>
        <w:ind w:left="3745" w:hanging="180"/>
      </w:pPr>
    </w:lvl>
    <w:lvl w:ilvl="3" w:tplc="0409000F" w:tentative="1">
      <w:start w:val="1"/>
      <w:numFmt w:val="decimal"/>
      <w:lvlText w:val="%4."/>
      <w:lvlJc w:val="left"/>
      <w:pPr>
        <w:ind w:left="4465" w:hanging="360"/>
      </w:pPr>
    </w:lvl>
    <w:lvl w:ilvl="4" w:tplc="04090019" w:tentative="1">
      <w:start w:val="1"/>
      <w:numFmt w:val="lowerLetter"/>
      <w:lvlText w:val="%5."/>
      <w:lvlJc w:val="left"/>
      <w:pPr>
        <w:ind w:left="5185" w:hanging="360"/>
      </w:pPr>
    </w:lvl>
    <w:lvl w:ilvl="5" w:tplc="0409001B" w:tentative="1">
      <w:start w:val="1"/>
      <w:numFmt w:val="lowerRoman"/>
      <w:lvlText w:val="%6."/>
      <w:lvlJc w:val="right"/>
      <w:pPr>
        <w:ind w:left="5905" w:hanging="180"/>
      </w:pPr>
    </w:lvl>
    <w:lvl w:ilvl="6" w:tplc="0409000F" w:tentative="1">
      <w:start w:val="1"/>
      <w:numFmt w:val="decimal"/>
      <w:lvlText w:val="%7."/>
      <w:lvlJc w:val="left"/>
      <w:pPr>
        <w:ind w:left="6625" w:hanging="360"/>
      </w:pPr>
    </w:lvl>
    <w:lvl w:ilvl="7" w:tplc="04090019" w:tentative="1">
      <w:start w:val="1"/>
      <w:numFmt w:val="lowerLetter"/>
      <w:lvlText w:val="%8."/>
      <w:lvlJc w:val="left"/>
      <w:pPr>
        <w:ind w:left="7345" w:hanging="360"/>
      </w:pPr>
    </w:lvl>
    <w:lvl w:ilvl="8" w:tplc="0409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23" w15:restartNumberingAfterBreak="0">
    <w:nsid w:val="432F2DED"/>
    <w:multiLevelType w:val="hybridMultilevel"/>
    <w:tmpl w:val="54829790"/>
    <w:lvl w:ilvl="0" w:tplc="C546A5A6">
      <w:numFmt w:val="decimalFullWidth"/>
      <w:lvlText w:val="%1-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E43F5B"/>
    <w:multiLevelType w:val="hybridMultilevel"/>
    <w:tmpl w:val="ED96353E"/>
    <w:lvl w:ilvl="0" w:tplc="66E27B4E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F950D9"/>
    <w:multiLevelType w:val="hybridMultilevel"/>
    <w:tmpl w:val="480660B8"/>
    <w:lvl w:ilvl="0" w:tplc="DC4CE89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F65F39"/>
    <w:multiLevelType w:val="hybridMultilevel"/>
    <w:tmpl w:val="A7A86D86"/>
    <w:lvl w:ilvl="0" w:tplc="AAE48898">
      <w:start w:val="1"/>
      <w:numFmt w:val="bullet"/>
      <w:lvlText w:val="-"/>
      <w:lvlJc w:val="left"/>
      <w:pPr>
        <w:ind w:left="148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7" w15:restartNumberingAfterBreak="0">
    <w:nsid w:val="57577984"/>
    <w:multiLevelType w:val="hybridMultilevel"/>
    <w:tmpl w:val="41E42EEA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8" w15:restartNumberingAfterBreak="0">
    <w:nsid w:val="5D0315A4"/>
    <w:multiLevelType w:val="hybridMultilevel"/>
    <w:tmpl w:val="8EF0F9D4"/>
    <w:lvl w:ilvl="0" w:tplc="80FA813E">
      <w:start w:val="1"/>
      <w:numFmt w:val="arabicAlpha"/>
      <w:lvlText w:val="%1."/>
      <w:lvlJc w:val="left"/>
      <w:pPr>
        <w:ind w:left="1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9" w15:restartNumberingAfterBreak="0">
    <w:nsid w:val="5E1935DC"/>
    <w:multiLevelType w:val="hybridMultilevel"/>
    <w:tmpl w:val="E3F4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B5E2F"/>
    <w:multiLevelType w:val="hybridMultilevel"/>
    <w:tmpl w:val="F5765112"/>
    <w:lvl w:ilvl="0" w:tplc="8608680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065F3"/>
    <w:multiLevelType w:val="hybridMultilevel"/>
    <w:tmpl w:val="2826AFF2"/>
    <w:lvl w:ilvl="0" w:tplc="3348E1F6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A6DF7"/>
    <w:multiLevelType w:val="hybridMultilevel"/>
    <w:tmpl w:val="FB8E0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346F58"/>
    <w:multiLevelType w:val="hybridMultilevel"/>
    <w:tmpl w:val="BE322C66"/>
    <w:lvl w:ilvl="0" w:tplc="8A5C55F6">
      <w:start w:val="1"/>
      <w:numFmt w:val="bullet"/>
      <w:lvlText w:val="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C49"/>
    <w:multiLevelType w:val="hybridMultilevel"/>
    <w:tmpl w:val="231EBBB4"/>
    <w:lvl w:ilvl="0" w:tplc="7226BA56">
      <w:start w:val="1"/>
      <w:numFmt w:val="bullet"/>
      <w:lvlText w:val="-"/>
      <w:lvlJc w:val="left"/>
      <w:pPr>
        <w:ind w:left="21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5" w15:restartNumberingAfterBreak="0">
    <w:nsid w:val="6CC57F6E"/>
    <w:multiLevelType w:val="hybridMultilevel"/>
    <w:tmpl w:val="7CF893E0"/>
    <w:lvl w:ilvl="0" w:tplc="65B6649E">
      <w:start w:val="1"/>
      <w:numFmt w:val="bullet"/>
      <w:lvlText w:val="-"/>
      <w:lvlJc w:val="left"/>
      <w:pPr>
        <w:ind w:left="621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6" w15:restartNumberingAfterBreak="0">
    <w:nsid w:val="6F2B0316"/>
    <w:multiLevelType w:val="hybridMultilevel"/>
    <w:tmpl w:val="8B5A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D064E"/>
    <w:multiLevelType w:val="hybridMultilevel"/>
    <w:tmpl w:val="0D8ACC1C"/>
    <w:lvl w:ilvl="0" w:tplc="DB7A717A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8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DCB"/>
    <w:multiLevelType w:val="hybridMultilevel"/>
    <w:tmpl w:val="1EE0C1C2"/>
    <w:lvl w:ilvl="0" w:tplc="931620DC">
      <w:start w:val="1"/>
      <w:numFmt w:val="bullet"/>
      <w:lvlText w:val="-"/>
      <w:lvlJc w:val="left"/>
      <w:pPr>
        <w:ind w:left="1482" w:hanging="360"/>
      </w:pPr>
      <w:rPr>
        <w:rFonts w:ascii="Traditional Arabic" w:eastAsiaTheme="minorHAnsi" w:hAnsi="Traditional Arabic" w:cs="Traditional Arabic" w:hint="default"/>
        <w:color w:val="00B050"/>
        <w:u w:val="single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9"/>
  </w:num>
  <w:num w:numId="4">
    <w:abstractNumId w:val="19"/>
  </w:num>
  <w:num w:numId="5">
    <w:abstractNumId w:val="13"/>
  </w:num>
  <w:num w:numId="6">
    <w:abstractNumId w:val="24"/>
  </w:num>
  <w:num w:numId="7">
    <w:abstractNumId w:val="30"/>
  </w:num>
  <w:num w:numId="8">
    <w:abstractNumId w:val="8"/>
  </w:num>
  <w:num w:numId="9">
    <w:abstractNumId w:val="37"/>
  </w:num>
  <w:num w:numId="10">
    <w:abstractNumId w:val="1"/>
  </w:num>
  <w:num w:numId="11">
    <w:abstractNumId w:val="7"/>
  </w:num>
  <w:num w:numId="12">
    <w:abstractNumId w:val="26"/>
  </w:num>
  <w:num w:numId="13">
    <w:abstractNumId w:val="39"/>
  </w:num>
  <w:num w:numId="14">
    <w:abstractNumId w:val="34"/>
  </w:num>
  <w:num w:numId="15">
    <w:abstractNumId w:val="28"/>
  </w:num>
  <w:num w:numId="16">
    <w:abstractNumId w:val="33"/>
  </w:num>
  <w:num w:numId="17">
    <w:abstractNumId w:val="3"/>
  </w:num>
  <w:num w:numId="18">
    <w:abstractNumId w:val="32"/>
  </w:num>
  <w:num w:numId="19">
    <w:abstractNumId w:val="36"/>
  </w:num>
  <w:num w:numId="20">
    <w:abstractNumId w:val="16"/>
  </w:num>
  <w:num w:numId="21">
    <w:abstractNumId w:val="0"/>
  </w:num>
  <w:num w:numId="22">
    <w:abstractNumId w:val="27"/>
  </w:num>
  <w:num w:numId="23">
    <w:abstractNumId w:val="10"/>
  </w:num>
  <w:num w:numId="24">
    <w:abstractNumId w:val="20"/>
  </w:num>
  <w:num w:numId="25">
    <w:abstractNumId w:val="31"/>
  </w:num>
  <w:num w:numId="26">
    <w:abstractNumId w:val="12"/>
  </w:num>
  <w:num w:numId="27">
    <w:abstractNumId w:val="23"/>
  </w:num>
  <w:num w:numId="28">
    <w:abstractNumId w:val="5"/>
  </w:num>
  <w:num w:numId="29">
    <w:abstractNumId w:val="25"/>
  </w:num>
  <w:num w:numId="30">
    <w:abstractNumId w:val="14"/>
  </w:num>
  <w:num w:numId="31">
    <w:abstractNumId w:val="4"/>
  </w:num>
  <w:num w:numId="32">
    <w:abstractNumId w:val="2"/>
  </w:num>
  <w:num w:numId="33">
    <w:abstractNumId w:val="6"/>
  </w:num>
  <w:num w:numId="34">
    <w:abstractNumId w:val="17"/>
  </w:num>
  <w:num w:numId="35">
    <w:abstractNumId w:val="21"/>
  </w:num>
  <w:num w:numId="36">
    <w:abstractNumId w:val="15"/>
  </w:num>
  <w:num w:numId="37">
    <w:abstractNumId w:val="18"/>
  </w:num>
  <w:num w:numId="38">
    <w:abstractNumId w:val="22"/>
  </w:num>
  <w:num w:numId="39">
    <w:abstractNumId w:val="35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66BE"/>
    <w:rsid w:val="000477FD"/>
    <w:rsid w:val="00077F1F"/>
    <w:rsid w:val="000E185D"/>
    <w:rsid w:val="000E752B"/>
    <w:rsid w:val="000F076B"/>
    <w:rsid w:val="00117CF4"/>
    <w:rsid w:val="0012248C"/>
    <w:rsid w:val="001228BB"/>
    <w:rsid w:val="00151412"/>
    <w:rsid w:val="001811A5"/>
    <w:rsid w:val="00186E50"/>
    <w:rsid w:val="00191688"/>
    <w:rsid w:val="001A60BD"/>
    <w:rsid w:val="001D1251"/>
    <w:rsid w:val="001F2307"/>
    <w:rsid w:val="00207289"/>
    <w:rsid w:val="00231D94"/>
    <w:rsid w:val="00234642"/>
    <w:rsid w:val="00262AF9"/>
    <w:rsid w:val="00270FD0"/>
    <w:rsid w:val="0028202B"/>
    <w:rsid w:val="002859F0"/>
    <w:rsid w:val="002A15AB"/>
    <w:rsid w:val="002B08C9"/>
    <w:rsid w:val="002B48CD"/>
    <w:rsid w:val="002F1091"/>
    <w:rsid w:val="0032175E"/>
    <w:rsid w:val="00334A64"/>
    <w:rsid w:val="003739EE"/>
    <w:rsid w:val="00375F14"/>
    <w:rsid w:val="00391DCB"/>
    <w:rsid w:val="003A1FE9"/>
    <w:rsid w:val="003A622B"/>
    <w:rsid w:val="003B0925"/>
    <w:rsid w:val="003D2495"/>
    <w:rsid w:val="003F0B47"/>
    <w:rsid w:val="00407196"/>
    <w:rsid w:val="0041221A"/>
    <w:rsid w:val="00424020"/>
    <w:rsid w:val="004432BB"/>
    <w:rsid w:val="00453BAD"/>
    <w:rsid w:val="00456378"/>
    <w:rsid w:val="004872DF"/>
    <w:rsid w:val="004A52C7"/>
    <w:rsid w:val="004A7198"/>
    <w:rsid w:val="004B0F13"/>
    <w:rsid w:val="004D2592"/>
    <w:rsid w:val="004F5D7D"/>
    <w:rsid w:val="005048CD"/>
    <w:rsid w:val="00506CC0"/>
    <w:rsid w:val="0053187A"/>
    <w:rsid w:val="00534A4F"/>
    <w:rsid w:val="00534DD2"/>
    <w:rsid w:val="00535AF7"/>
    <w:rsid w:val="00536F69"/>
    <w:rsid w:val="00560AD7"/>
    <w:rsid w:val="00560C63"/>
    <w:rsid w:val="005710D8"/>
    <w:rsid w:val="00573CEC"/>
    <w:rsid w:val="005775E8"/>
    <w:rsid w:val="00581785"/>
    <w:rsid w:val="005946A7"/>
    <w:rsid w:val="005C1E1D"/>
    <w:rsid w:val="005C5FEC"/>
    <w:rsid w:val="00621A5B"/>
    <w:rsid w:val="00631506"/>
    <w:rsid w:val="006508D5"/>
    <w:rsid w:val="006525B3"/>
    <w:rsid w:val="00671ED1"/>
    <w:rsid w:val="006918B5"/>
    <w:rsid w:val="006A4262"/>
    <w:rsid w:val="006D362D"/>
    <w:rsid w:val="006D6B28"/>
    <w:rsid w:val="006D7740"/>
    <w:rsid w:val="006F583B"/>
    <w:rsid w:val="006F62CF"/>
    <w:rsid w:val="007164E5"/>
    <w:rsid w:val="00726230"/>
    <w:rsid w:val="007329C1"/>
    <w:rsid w:val="00740202"/>
    <w:rsid w:val="00773918"/>
    <w:rsid w:val="007A1EF4"/>
    <w:rsid w:val="00870798"/>
    <w:rsid w:val="008B58FD"/>
    <w:rsid w:val="008D22C1"/>
    <w:rsid w:val="008E21AD"/>
    <w:rsid w:val="008E2A84"/>
    <w:rsid w:val="00907911"/>
    <w:rsid w:val="0091152B"/>
    <w:rsid w:val="00922C92"/>
    <w:rsid w:val="00950019"/>
    <w:rsid w:val="00977A6C"/>
    <w:rsid w:val="00997005"/>
    <w:rsid w:val="009A11E8"/>
    <w:rsid w:val="00A062CF"/>
    <w:rsid w:val="00A129F3"/>
    <w:rsid w:val="00A33BEC"/>
    <w:rsid w:val="00A748AC"/>
    <w:rsid w:val="00A95CA5"/>
    <w:rsid w:val="00AD0332"/>
    <w:rsid w:val="00AD4B1E"/>
    <w:rsid w:val="00B25763"/>
    <w:rsid w:val="00B508D0"/>
    <w:rsid w:val="00B80B92"/>
    <w:rsid w:val="00B81325"/>
    <w:rsid w:val="00B91360"/>
    <w:rsid w:val="00BA3E4B"/>
    <w:rsid w:val="00BB6F5B"/>
    <w:rsid w:val="00BC035F"/>
    <w:rsid w:val="00BD1489"/>
    <w:rsid w:val="00BE1180"/>
    <w:rsid w:val="00BE2F8B"/>
    <w:rsid w:val="00BF01AF"/>
    <w:rsid w:val="00C00448"/>
    <w:rsid w:val="00C108A8"/>
    <w:rsid w:val="00C140D6"/>
    <w:rsid w:val="00C26E80"/>
    <w:rsid w:val="00C50D26"/>
    <w:rsid w:val="00C52D8C"/>
    <w:rsid w:val="00C9629E"/>
    <w:rsid w:val="00CC1F52"/>
    <w:rsid w:val="00CD62FB"/>
    <w:rsid w:val="00CE0905"/>
    <w:rsid w:val="00CE0E0D"/>
    <w:rsid w:val="00CF44F2"/>
    <w:rsid w:val="00CF4509"/>
    <w:rsid w:val="00D34A9C"/>
    <w:rsid w:val="00D37C15"/>
    <w:rsid w:val="00D43CDE"/>
    <w:rsid w:val="00DB68C4"/>
    <w:rsid w:val="00DC21F4"/>
    <w:rsid w:val="00DC3889"/>
    <w:rsid w:val="00DD21E3"/>
    <w:rsid w:val="00DE0964"/>
    <w:rsid w:val="00DE7333"/>
    <w:rsid w:val="00DF43A8"/>
    <w:rsid w:val="00E034F1"/>
    <w:rsid w:val="00E35C70"/>
    <w:rsid w:val="00E45312"/>
    <w:rsid w:val="00E6052B"/>
    <w:rsid w:val="00E82DB0"/>
    <w:rsid w:val="00E96998"/>
    <w:rsid w:val="00EA4EB0"/>
    <w:rsid w:val="00F27A4B"/>
    <w:rsid w:val="00F27AF3"/>
    <w:rsid w:val="00F419E3"/>
    <w:rsid w:val="00F47D17"/>
    <w:rsid w:val="00F927BD"/>
    <w:rsid w:val="00FC6D1A"/>
    <w:rsid w:val="00FF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3"/>
        <o:r id="V:Rule2" type="connector" idref="#_x0000_s1049"/>
        <o:r id="V:Rule3" type="connector" idref="#_x0000_s1032"/>
        <o:r id="V:Rule4" type="connector" idref="#_x0000_s1035"/>
        <o:r id="V:Rule5" type="connector" idref="#_x0000_s1051"/>
        <o:r id="V:Rule6" type="connector" idref="#_x0000_s1034"/>
        <o:r id="V:Rule7" type="connector" idref="#_x0000_s1065"/>
        <o:r id="V:Rule8" type="connector" idref="#_x0000_s1058"/>
        <o:r id="V:Rule9" type="connector" idref="#_x0000_s1059"/>
        <o:r id="V:Rule10" type="connector" idref="#_x0000_s1060"/>
        <o:r id="V:Rule11" type="connector" idref="#_x0000_s1056"/>
        <o:r id="V:Rule12" type="connector" idref="#_x0000_s1064"/>
        <o:r id="V:Rule13" type="connector" idref="#_x0000_s1053"/>
        <o:r id="V:Rule14" type="connector" idref="#_x0000_s1055"/>
        <o:r id="V:Rule15" type="connector" idref="#_x0000_s1063"/>
        <o:r id="V:Rule16" type="connector" idref="#_x0000_s1050"/>
        <o:r id="V:Rule17" type="connector" idref="#_x0000_s1052"/>
        <o:r id="V:Rule18" type="connector" idref="#_x0000_s1057"/>
        <o:r id="V:Rule19" type="connector" idref="#_x0000_s1061"/>
        <o:r id="V:Rule20" type="connector" idref="#_x0000_s1054"/>
        <o:r id="V:Rule21" type="connector" idref="#_x0000_s1062"/>
      </o:rules>
    </o:shapelayout>
  </w:shapeDefaults>
  <w:decimalSymbol w:val="."/>
  <w:listSeparator w:val=","/>
  <w15:docId w15:val="{3F0AECF2-C38F-420A-B7B8-981801D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582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9292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935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9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3776-710F-4A5E-9C1A-194175D2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19</cp:revision>
  <cp:lastPrinted>2019-09-10T18:25:00Z</cp:lastPrinted>
  <dcterms:created xsi:type="dcterms:W3CDTF">2019-09-10T18:24:00Z</dcterms:created>
  <dcterms:modified xsi:type="dcterms:W3CDTF">2019-10-28T13:08:00Z</dcterms:modified>
</cp:coreProperties>
</file>